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14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云南红投国际投资开发集团有限公司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云南红投国际投资开发集团有限公司（以下简称“红投国际”）自重组以来，迅速推进业务拓展、产业转型升级，稳步开展锡矿、磷矿、铁矿、锡锭、铜矿、铜锭、铅锌矿等有色金属矿产国内国际贸易业务；年产1.5亿平米瓦楞纸箱的包装箱生产业务；面向国内外开展粮油、鸡蛋、国产鸡、生猪、冻品等农副产品贸易业务；以及集仓储物流服务、货物交易、金融服务、办公、产品展示、配套服务、文化融合于一体的综合性、创新型、智慧型仓储物流有色金属仓储中心。红投国际经过持续的探索及不断地资源整合，形成了成熟的贸易购销渠道以及运营管理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招聘信息发布之日起至2023年7月16日下午17:00截止，逾期不再受理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报名方式：本次招聘采取网络报名的方式进行，报名受理邮箱：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instrText xml:space="preserve"> HYPERLINK "mailto:2698949590@qq.com" </w:instrTex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sz w:val="24"/>
                <w:szCs w:val="24"/>
                <w:lang w:val="en-US" w:eastAsia="zh-CN"/>
              </w:rPr>
              <w:t>2698949590@qq.com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翻译（老挝语）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老挝语专业优先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24040"/>
                <w:spacing w:val="0"/>
                <w:sz w:val="24"/>
                <w:szCs w:val="24"/>
                <w:shd w:val="clear" w:fill="FFFFFF"/>
              </w:rPr>
              <w:t>0871-63347717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云南找工作帮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"https://mp.weixin.qq.com/s/P03ET53wtLCsofY5Awd6Vg"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https://mp.weixin.qq.com/s/P03ET53wtLCsofY5Awd6Vg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57747EB"/>
    <w:rsid w:val="57AC4FF5"/>
    <w:rsid w:val="5CB861CB"/>
    <w:rsid w:val="5CC72F01"/>
    <w:rsid w:val="609A01E8"/>
    <w:rsid w:val="61505233"/>
    <w:rsid w:val="63201F21"/>
    <w:rsid w:val="633D721D"/>
    <w:rsid w:val="64CF488E"/>
    <w:rsid w:val="65CB597F"/>
    <w:rsid w:val="664D727E"/>
    <w:rsid w:val="6770123B"/>
    <w:rsid w:val="6C5B357A"/>
    <w:rsid w:val="6EBC00AD"/>
    <w:rsid w:val="749B3FDB"/>
    <w:rsid w:val="759F2D15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6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2023-07-14T02:12:27Z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D72EA67FC3B24774AD353FDD86DCE466_13</vt:lpwstr>
  </property>
</Properties>
</file>