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玉溪水立方亲子游泳俱乐部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30"/>
                <w:sz w:val="22"/>
                <w:szCs w:val="22"/>
                <w:shd w:val="clear" w:fill="EBECEC"/>
              </w:rPr>
              <w:t>水立方亲子游泳俱乐部成立于2020年5月10号，至今发展良好</w:t>
            </w:r>
            <w:r>
              <w:rPr>
                <w:rFonts w:hint="eastAsia" w:ascii="Helvetica" w:hAnsi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30"/>
                <w:sz w:val="22"/>
                <w:szCs w:val="22"/>
                <w:shd w:val="clear" w:fill="EBECEC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14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报名方式：点击下方链接进入小程序报名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亲子游泳教练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销售顾问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学前教育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玉溪纳职招聘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"https://mp.weixin.qq.com/s/a652H_FARHxGsOYTU4pdgw"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https://mp.weixin.qq.com/s/a652H_FARHxGsOYTU4pdgw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B25DF5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59F2D15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4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2023-07-14T03:06:54Z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7D26B2ED338543D1AF7E08848C500713_13</vt:lpwstr>
  </property>
</Properties>
</file>