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云南民族中学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</w:t>
            </w:r>
            <w:r>
              <w:t>登录云南民族中学门户网站（网址：www.ynmzzx.net）→进入报名界面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政治教师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思政专业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0871-65133180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shd w:val="clear" w:fill="FFFFFF"/>
              </w:rPr>
              <w:t>云南民族中学</w:t>
            </w:r>
          </w:p>
          <w:p>
            <w:pPr>
              <w:jc w:val="center"/>
            </w:pPr>
            <w:r>
              <w:rPr>
                <w:rFonts w:hint="eastAsia"/>
              </w:rPr>
              <w:t>https://mp.weixin.qq.com/s/Fi70crmnmk0YZIj2_4Dh3g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1F311CC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448</Characters>
  <Lines>4</Lines>
  <Paragraphs>1</Paragraphs>
  <TotalTime>56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2023-07-13T02:33:11Z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F5DB5ACB38614431B6E625A8ECF16738_13</vt:lpwstr>
  </property>
</Properties>
</file>