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云南省社会主义学院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</w:t>
            </w:r>
            <w:r>
              <w:rPr>
                <w:rFonts w:ascii="宋体" w:hAnsi="宋体" w:eastAsia="宋体" w:cs="宋体"/>
                <w:sz w:val="24"/>
                <w:szCs w:val="24"/>
              </w:rPr>
              <w:t>登录云南省社会主义学院门户网站（网址：http://www.ynsy.org.cn/）→进入报名界面，按报名系统提示填写注册信息→上传近期清晰免冠电子照片（禁止使用美颜、滤镜等功能拍照上传）→填写报名信息→仔细核对报名信息并确认后提交审核→等待审核→审核通过后网上缴费→缴费成功后在规定时间内打印准考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科研处科研信息管理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计算机科学与技术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管理岗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工商管理、会计学、财务管理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0871-68097626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18087537192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"https://mp.weixin.qq.com/s/Y1U-g2pjc2WqoMGRtzmTIg"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https://mp.weixin.qq.com/s/Y1U-g2pjc2WqoMGRtzmTIg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  <w:rsid w:val="7E6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6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2023-07-13T03:14:03Z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8FAF8959D7824C8799930AA26F5B08CE_13</vt:lpwstr>
  </property>
</Properties>
</file>