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玉溪九洲生物科技有限责任公司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玉溪九洲生物技术有限责任公司于2009年12月25日注册成立。旨在适应我国生物制品和生物技术发展形势需要，结合云南省生物医药发展方向,以研究开发和生产治疗性抗体系列产品为主的高科技生物技术公司。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10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报名方式：点击下方链接进入小程序报名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运行保障人员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7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生产操作员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质量检测员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动物试验员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质量运营管理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实验技术员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制品与现场管理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微生物检验组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云南招聘网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"https://mp.weixin.qq.com/s/0eAKARfEJy2ldx4JzP5Wzg"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https://mp.weixin.qq.com/s/0eAKARfEJy2ldx4JzP5Wzg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5AB7543"/>
    <w:rsid w:val="50AD36ED"/>
    <w:rsid w:val="52477648"/>
    <w:rsid w:val="539B2567"/>
    <w:rsid w:val="53E95368"/>
    <w:rsid w:val="55323EF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25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2023-07-10T07:30:38Z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A5B722E821F54F688A10D9A4A092686F_13</vt:lpwstr>
  </property>
</Properties>
</file>