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7</w:t>
      </w:r>
      <w:r>
        <w:rPr>
          <w:rFonts w:hint="eastAsia"/>
          <w:szCs w:val="21"/>
        </w:rPr>
        <w:t>月</w:t>
      </w:r>
      <w:r>
        <w:rPr>
          <w:rFonts w:hint="eastAsia"/>
          <w:szCs w:val="21"/>
          <w:lang w:val="en-US" w:eastAsia="zh-CN"/>
        </w:rPr>
        <w:t>7</w:t>
      </w:r>
      <w:r>
        <w:rPr>
          <w:rFonts w:hint="eastAsia"/>
          <w:szCs w:val="21"/>
        </w:rPr>
        <w:t>日</w:t>
      </w: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昆明市官渡区昆一中学致学校</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pPr>
            <w:r>
              <w:rPr>
                <w:rFonts w:hint="eastAsia" w:ascii="宋体" w:hAnsi="宋体" w:eastAsia="宋体" w:cs="宋体"/>
                <w:sz w:val="24"/>
                <w:szCs w:val="24"/>
              </w:rPr>
              <w:t>昆明市官渡区昆一中学致学校由官渡区人民政府与百年名校昆明市第一中学于2017年3月合作创办，性质为公办学校，为官渡区教育体育局下属的公益一类事业单位。学校是昆明市第一中学教育集团的分校，在昆一中教育集团的统一领导下，实施“名校融校，强强联合”战略，传承昆一中的百年文化和血脉，以昆一中优秀的校风、教风、学风和办学理念为指导，与昆一中教育集团所属学校实行教学、考试、教研、活动同步的一体化办学模式，实现管理辐射，师生交流，资源共享，积极探索全新的运行机制，力求把学校建成一所现代化、创新型、质量优的一流名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b/>
              </w:rPr>
            </w:pPr>
            <w:r>
              <w:rPr>
                <w:rFonts w:hint="eastAsia"/>
                <w:b/>
                <w:lang w:val="en-US" w:eastAsia="zh-CN"/>
              </w:rPr>
              <w:t>报名时间：</w:t>
            </w:r>
            <w:r>
              <w:rPr>
                <w:rFonts w:hint="eastAsia"/>
                <w:b/>
              </w:rPr>
              <w:t>2023年7月6日——2023年7月12日，周一至周五早上8:30——11:30，下午14:30——17:00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pPr>
            <w:r>
              <w:rPr>
                <w:rFonts w:hint="eastAsia" w:ascii="宋体" w:hAnsi="宋体" w:cs="宋体"/>
                <w:sz w:val="24"/>
                <w:szCs w:val="24"/>
                <w:lang w:val="en-US" w:eastAsia="zh-CN"/>
              </w:rPr>
              <w:t>报名地点：昆明市官渡区昆一中学致学校2号教学楼5楼综合办公室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7" w:type="dxa"/>
                  <w:vAlign w:val="center"/>
                </w:tcPr>
                <w:p>
                  <w:pPr>
                    <w:jc w:val="center"/>
                  </w:pPr>
                  <w:r>
                    <w:rPr>
                      <w:rFonts w:hint="eastAsia"/>
                    </w:rPr>
                    <w:t>岗位名称</w:t>
                  </w:r>
                </w:p>
              </w:tc>
              <w:tc>
                <w:tcPr>
                  <w:tcW w:w="1507" w:type="dxa"/>
                  <w:vAlign w:val="center"/>
                </w:tcPr>
                <w:p>
                  <w:pPr>
                    <w:jc w:val="center"/>
                  </w:pPr>
                  <w:r>
                    <w:rPr>
                      <w:rFonts w:hint="eastAsia"/>
                    </w:rPr>
                    <w:t>招聘人数</w:t>
                  </w:r>
                </w:p>
              </w:tc>
              <w:tc>
                <w:tcPr>
                  <w:tcW w:w="1507" w:type="dxa"/>
                  <w:vAlign w:val="center"/>
                </w:tcPr>
                <w:p>
                  <w:pPr>
                    <w:jc w:val="center"/>
                  </w:pPr>
                  <w:r>
                    <w:rPr>
                      <w:rFonts w:hint="eastAsia"/>
                    </w:rPr>
                    <w:t>所需专业</w:t>
                  </w:r>
                </w:p>
              </w:tc>
              <w:tc>
                <w:tcPr>
                  <w:tcW w:w="1853" w:type="dxa"/>
                  <w:vAlign w:val="center"/>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07" w:type="dxa"/>
                  <w:vAlign w:val="center"/>
                </w:tcPr>
                <w:p>
                  <w:pPr>
                    <w:jc w:val="center"/>
                    <w:rPr>
                      <w:rFonts w:hint="default" w:eastAsia="宋体"/>
                      <w:lang w:val="en-US" w:eastAsia="zh-CN"/>
                    </w:rPr>
                  </w:pPr>
                  <w:r>
                    <w:rPr>
                      <w:rFonts w:hint="eastAsia"/>
                      <w:lang w:val="en-US" w:eastAsia="zh-CN"/>
                    </w:rPr>
                    <w:t>初中语文</w:t>
                  </w:r>
                </w:p>
              </w:tc>
              <w:tc>
                <w:tcPr>
                  <w:tcW w:w="1507" w:type="dxa"/>
                  <w:vAlign w:val="center"/>
                </w:tcPr>
                <w:p>
                  <w:pPr>
                    <w:jc w:val="center"/>
                    <w:rPr>
                      <w:rFonts w:hint="default" w:eastAsia="宋体"/>
                      <w:lang w:val="en-US" w:eastAsia="zh-CN"/>
                    </w:rPr>
                  </w:pPr>
                  <w:r>
                    <w:rPr>
                      <w:rFonts w:hint="eastAsia"/>
                      <w:lang w:val="en-US" w:eastAsia="zh-CN"/>
                    </w:rPr>
                    <w:t>2</w:t>
                  </w:r>
                </w:p>
              </w:tc>
              <w:tc>
                <w:tcPr>
                  <w:tcW w:w="1507" w:type="dxa"/>
                  <w:vMerge w:val="restart"/>
                  <w:vAlign w:val="center"/>
                </w:tcPr>
                <w:p>
                  <w:pPr>
                    <w:jc w:val="center"/>
                    <w:rPr>
                      <w:rFonts w:hint="default" w:eastAsia="宋体"/>
                      <w:lang w:val="en-US" w:eastAsia="zh-CN"/>
                    </w:rPr>
                  </w:pPr>
                  <w:r>
                    <w:rPr>
                      <w:rFonts w:hint="eastAsia"/>
                      <w:lang w:val="en-US" w:eastAsia="zh-CN"/>
                    </w:rPr>
                    <w:t>相关专业</w:t>
                  </w:r>
                </w:p>
              </w:tc>
              <w:tc>
                <w:tcPr>
                  <w:tcW w:w="1853" w:type="dxa"/>
                  <w:vMerge w:val="restart"/>
                  <w:vAlign w:val="center"/>
                </w:tcPr>
                <w:p>
                  <w:pPr>
                    <w:jc w:val="center"/>
                    <w:rPr>
                      <w:rFonts w:hint="default" w:eastAsia="宋体"/>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07" w:type="dxa"/>
                  <w:vAlign w:val="center"/>
                </w:tcPr>
                <w:p>
                  <w:pPr>
                    <w:jc w:val="center"/>
                    <w:rPr>
                      <w:rFonts w:hint="default" w:eastAsia="宋体"/>
                      <w:lang w:val="en-US" w:eastAsia="zh-CN"/>
                    </w:rPr>
                  </w:pPr>
                  <w:r>
                    <w:rPr>
                      <w:rFonts w:hint="eastAsia"/>
                      <w:lang w:val="en-US" w:eastAsia="zh-CN"/>
                    </w:rPr>
                    <w:t>初中数学</w:t>
                  </w:r>
                </w:p>
              </w:tc>
              <w:tc>
                <w:tcPr>
                  <w:tcW w:w="1507" w:type="dxa"/>
                  <w:vAlign w:val="center"/>
                </w:tcPr>
                <w:p>
                  <w:pPr>
                    <w:jc w:val="center"/>
                    <w:rPr>
                      <w:rFonts w:hint="default" w:eastAsia="宋体"/>
                      <w:lang w:val="en-US" w:eastAsia="zh-CN"/>
                    </w:rPr>
                  </w:pPr>
                  <w:r>
                    <w:rPr>
                      <w:rFonts w:hint="eastAsia"/>
                      <w:lang w:val="en-US" w:eastAsia="zh-CN"/>
                    </w:rPr>
                    <w:t>1</w:t>
                  </w:r>
                </w:p>
              </w:tc>
              <w:tc>
                <w:tcPr>
                  <w:tcW w:w="1507" w:type="dxa"/>
                  <w:vMerge w:val="continue"/>
                  <w:tcBorders/>
                  <w:vAlign w:val="center"/>
                </w:tcPr>
                <w:p>
                  <w:pPr>
                    <w:jc w:val="center"/>
                    <w:rPr>
                      <w:rFonts w:hint="default" w:eastAsia="宋体"/>
                      <w:lang w:val="en-US" w:eastAsia="zh-CN"/>
                    </w:rPr>
                  </w:pPr>
                </w:p>
              </w:tc>
              <w:tc>
                <w:tcPr>
                  <w:tcW w:w="1853" w:type="dxa"/>
                  <w:vMerge w:val="continue"/>
                  <w:tcBorders/>
                  <w:vAlign w:val="center"/>
                </w:tcPr>
                <w:p>
                  <w:pPr>
                    <w:jc w:val="cente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eastAsia="宋体"/>
                      <w:lang w:val="en-US" w:eastAsia="zh-CN"/>
                    </w:rPr>
                  </w:pPr>
                  <w:r>
                    <w:rPr>
                      <w:rFonts w:hint="eastAsia"/>
                      <w:lang w:val="en-US" w:eastAsia="zh-CN"/>
                    </w:rPr>
                    <w:t>初中英语</w:t>
                  </w:r>
                </w:p>
              </w:tc>
              <w:tc>
                <w:tcPr>
                  <w:tcW w:w="1507" w:type="dxa"/>
                  <w:vAlign w:val="center"/>
                </w:tcPr>
                <w:p>
                  <w:pPr>
                    <w:jc w:val="center"/>
                    <w:rPr>
                      <w:rFonts w:hint="default" w:eastAsia="宋体"/>
                      <w:lang w:val="en-US" w:eastAsia="zh-CN"/>
                    </w:rPr>
                  </w:pPr>
                  <w:r>
                    <w:rPr>
                      <w:rFonts w:hint="eastAsia"/>
                      <w:lang w:val="en-US" w:eastAsia="zh-CN"/>
                    </w:rPr>
                    <w:t>2</w:t>
                  </w:r>
                </w:p>
              </w:tc>
              <w:tc>
                <w:tcPr>
                  <w:tcW w:w="1507" w:type="dxa"/>
                  <w:vMerge w:val="continue"/>
                  <w:tcBorders/>
                  <w:vAlign w:val="center"/>
                </w:tcPr>
                <w:p>
                  <w:pPr>
                    <w:jc w:val="center"/>
                    <w:rPr>
                      <w:rFonts w:hint="eastAsia" w:eastAsia="宋体"/>
                      <w:lang w:val="en-US" w:eastAsia="zh-CN"/>
                    </w:rPr>
                  </w:pPr>
                </w:p>
              </w:tc>
              <w:tc>
                <w:tcPr>
                  <w:tcW w:w="1853" w:type="dxa"/>
                  <w:vMerge w:val="continue"/>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lang w:val="en-US" w:eastAsia="zh-CN"/>
                    </w:rPr>
                  </w:pPr>
                  <w:r>
                    <w:rPr>
                      <w:rFonts w:hint="eastAsia"/>
                      <w:lang w:val="en-US" w:eastAsia="zh-CN"/>
                    </w:rPr>
                    <w:t>初中道德与法治</w:t>
                  </w:r>
                </w:p>
              </w:tc>
              <w:tc>
                <w:tcPr>
                  <w:tcW w:w="1507" w:type="dxa"/>
                  <w:vAlign w:val="center"/>
                </w:tcPr>
                <w:p>
                  <w:pPr>
                    <w:jc w:val="center"/>
                    <w:rPr>
                      <w:rFonts w:hint="default"/>
                      <w:lang w:val="en-US" w:eastAsia="zh-CN"/>
                    </w:rPr>
                  </w:pPr>
                  <w:r>
                    <w:rPr>
                      <w:rFonts w:hint="eastAsia"/>
                      <w:lang w:val="en-US" w:eastAsia="zh-CN"/>
                    </w:rPr>
                    <w:t>1</w:t>
                  </w:r>
                </w:p>
              </w:tc>
              <w:tc>
                <w:tcPr>
                  <w:tcW w:w="1507" w:type="dxa"/>
                  <w:vMerge w:val="continue"/>
                  <w:tcBorders/>
                  <w:vAlign w:val="center"/>
                </w:tcPr>
                <w:p>
                  <w:pPr>
                    <w:jc w:val="center"/>
                    <w:rPr>
                      <w:rFonts w:hint="eastAsia" w:eastAsia="宋体"/>
                      <w:lang w:val="en-US" w:eastAsia="zh-CN"/>
                    </w:rPr>
                  </w:pPr>
                </w:p>
              </w:tc>
              <w:tc>
                <w:tcPr>
                  <w:tcW w:w="1853" w:type="dxa"/>
                  <w:vMerge w:val="continue"/>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07" w:type="dxa"/>
                  <w:vAlign w:val="center"/>
                </w:tcPr>
                <w:p>
                  <w:pPr>
                    <w:jc w:val="center"/>
                    <w:rPr>
                      <w:rFonts w:hint="default"/>
                      <w:lang w:val="en-US" w:eastAsia="zh-CN"/>
                    </w:rPr>
                  </w:pPr>
                  <w:r>
                    <w:rPr>
                      <w:rFonts w:hint="eastAsia"/>
                      <w:lang w:val="en-US" w:eastAsia="zh-CN"/>
                    </w:rPr>
                    <w:t>初中历史</w:t>
                  </w:r>
                </w:p>
              </w:tc>
              <w:tc>
                <w:tcPr>
                  <w:tcW w:w="1507" w:type="dxa"/>
                  <w:vAlign w:val="center"/>
                </w:tcPr>
                <w:p>
                  <w:pPr>
                    <w:jc w:val="center"/>
                    <w:rPr>
                      <w:rFonts w:hint="default"/>
                      <w:lang w:val="en-US" w:eastAsia="zh-CN"/>
                    </w:rPr>
                  </w:pPr>
                  <w:r>
                    <w:rPr>
                      <w:rFonts w:hint="eastAsia"/>
                      <w:lang w:val="en-US" w:eastAsia="zh-CN"/>
                    </w:rPr>
                    <w:t>2</w:t>
                  </w:r>
                </w:p>
              </w:tc>
              <w:tc>
                <w:tcPr>
                  <w:tcW w:w="1507" w:type="dxa"/>
                  <w:vMerge w:val="continue"/>
                  <w:tcBorders/>
                  <w:vAlign w:val="center"/>
                </w:tcPr>
                <w:p>
                  <w:pPr>
                    <w:jc w:val="center"/>
                    <w:rPr>
                      <w:rFonts w:hint="eastAsia" w:eastAsia="宋体"/>
                      <w:lang w:val="en-US" w:eastAsia="zh-CN"/>
                    </w:rPr>
                  </w:pPr>
                </w:p>
              </w:tc>
              <w:tc>
                <w:tcPr>
                  <w:tcW w:w="1853" w:type="dxa"/>
                  <w:vMerge w:val="continue"/>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507" w:type="dxa"/>
                  <w:vAlign w:val="center"/>
                </w:tcPr>
                <w:p>
                  <w:pPr>
                    <w:jc w:val="center"/>
                    <w:rPr>
                      <w:rFonts w:hint="default"/>
                      <w:lang w:val="en-US" w:eastAsia="zh-CN"/>
                    </w:rPr>
                  </w:pPr>
                  <w:r>
                    <w:rPr>
                      <w:rFonts w:hint="eastAsia"/>
                      <w:lang w:val="en-US" w:eastAsia="zh-CN"/>
                    </w:rPr>
                    <w:t>财务</w:t>
                  </w:r>
                </w:p>
              </w:tc>
              <w:tc>
                <w:tcPr>
                  <w:tcW w:w="1507" w:type="dxa"/>
                  <w:vAlign w:val="center"/>
                </w:tcPr>
                <w:p>
                  <w:pPr>
                    <w:jc w:val="center"/>
                    <w:rPr>
                      <w:rFonts w:hint="default"/>
                      <w:lang w:val="en-US" w:eastAsia="zh-CN"/>
                    </w:rPr>
                  </w:pPr>
                  <w:r>
                    <w:rPr>
                      <w:rFonts w:hint="eastAsia"/>
                      <w:lang w:val="en-US" w:eastAsia="zh-CN"/>
                    </w:rPr>
                    <w:t>1</w:t>
                  </w:r>
                </w:p>
              </w:tc>
              <w:tc>
                <w:tcPr>
                  <w:tcW w:w="1507" w:type="dxa"/>
                  <w:vAlign w:val="center"/>
                </w:tcPr>
                <w:p>
                  <w:pPr>
                    <w:jc w:val="center"/>
                    <w:rPr>
                      <w:rFonts w:hint="default" w:eastAsia="宋体"/>
                      <w:lang w:val="en-US" w:eastAsia="zh-CN"/>
                    </w:rPr>
                  </w:pPr>
                  <w:r>
                    <w:rPr>
                      <w:rFonts w:hint="eastAsia"/>
                      <w:lang w:val="en-US" w:eastAsia="zh-CN"/>
                    </w:rPr>
                    <w:t>会计及财务管理相关专业</w:t>
                  </w:r>
                </w:p>
              </w:tc>
              <w:tc>
                <w:tcPr>
                  <w:tcW w:w="1853" w:type="dxa"/>
                  <w:vAlign w:val="center"/>
                </w:tcPr>
                <w:p>
                  <w:pPr>
                    <w:jc w:val="center"/>
                    <w:rPr>
                      <w:rFonts w:hint="eastAsia" w:eastAsia="宋体"/>
                      <w:lang w:val="en-US" w:eastAsia="zh-CN"/>
                    </w:rPr>
                  </w:pPr>
                  <w:r>
                    <w:rPr>
                      <w:rFonts w:hint="eastAsia"/>
                      <w:lang w:val="en-US" w:eastAsia="zh-CN"/>
                    </w:rPr>
                    <w:t>本科及以上</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云南高校毕业生就业网</w:t>
            </w:r>
          </w:p>
          <w:p>
            <w:pPr>
              <w:jc w:val="center"/>
            </w:pPr>
            <w:r>
              <w:rPr>
                <w:rFonts w:hint="eastAsia"/>
              </w:rPr>
              <w:fldChar w:fldCharType="begin"/>
            </w:r>
            <w:r>
              <w:rPr>
                <w:rFonts w:hint="eastAsia"/>
              </w:rPr>
              <w:instrText xml:space="preserve"> HYPERLINK "https://mp.weixin.qq.com/s/wdWb2ehW8atBTxFl9K0HXg" </w:instrText>
            </w:r>
            <w:r>
              <w:rPr>
                <w:rFonts w:hint="eastAsia"/>
              </w:rPr>
              <w:fldChar w:fldCharType="separate"/>
            </w:r>
            <w:r>
              <w:rPr>
                <w:rStyle w:val="7"/>
                <w:rFonts w:hint="eastAsia"/>
              </w:rPr>
              <w:t>https://mp.weixin.qq.com/s/wdWb2ehW8atBTxFl9K0HXg</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YWUzNGRlNTg1NjEzYTYwYzM0ZTVjYTQ0Zjc1YjE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346604"/>
    <w:rsid w:val="05057841"/>
    <w:rsid w:val="0A952441"/>
    <w:rsid w:val="0FFD54BA"/>
    <w:rsid w:val="185F3611"/>
    <w:rsid w:val="18C66BA3"/>
    <w:rsid w:val="19A53AD3"/>
    <w:rsid w:val="1B6D21D0"/>
    <w:rsid w:val="1B7D3E0F"/>
    <w:rsid w:val="20D0606E"/>
    <w:rsid w:val="237C5A63"/>
    <w:rsid w:val="26295289"/>
    <w:rsid w:val="27764D74"/>
    <w:rsid w:val="2915450A"/>
    <w:rsid w:val="29EA6087"/>
    <w:rsid w:val="2B3C6CA5"/>
    <w:rsid w:val="2CD52B46"/>
    <w:rsid w:val="343856DB"/>
    <w:rsid w:val="360D5BA8"/>
    <w:rsid w:val="3934172E"/>
    <w:rsid w:val="3A2E0BA9"/>
    <w:rsid w:val="3D8908B8"/>
    <w:rsid w:val="3E861E7D"/>
    <w:rsid w:val="419C5011"/>
    <w:rsid w:val="42FB5AFA"/>
    <w:rsid w:val="44112D07"/>
    <w:rsid w:val="50AD36ED"/>
    <w:rsid w:val="52477648"/>
    <w:rsid w:val="539B2567"/>
    <w:rsid w:val="53E95368"/>
    <w:rsid w:val="55323EFB"/>
    <w:rsid w:val="57AC4FF5"/>
    <w:rsid w:val="5CB861CB"/>
    <w:rsid w:val="5CC72F01"/>
    <w:rsid w:val="609A01E8"/>
    <w:rsid w:val="61505233"/>
    <w:rsid w:val="63201F21"/>
    <w:rsid w:val="64CF488E"/>
    <w:rsid w:val="65CB597F"/>
    <w:rsid w:val="664D727E"/>
    <w:rsid w:val="6770123B"/>
    <w:rsid w:val="6C5B357A"/>
    <w:rsid w:val="6EBC00AD"/>
    <w:rsid w:val="76CC2374"/>
    <w:rsid w:val="77743072"/>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383</Words>
  <Characters>470</Characters>
  <Lines>4</Lines>
  <Paragraphs>1</Paragraphs>
  <TotalTime>24</TotalTime>
  <ScaleCrop>false</ScaleCrop>
  <LinksUpToDate>false</LinksUpToDate>
  <CharactersWithSpaces>502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2023-07-07T01:49:47Z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D1695B0EC07F4FD5A27587F2AEB1642D_13</vt:lpwstr>
  </property>
</Properties>
</file>