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昆明市官渡区云南大学附属会展学校</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4"/>
                <w:szCs w:val="24"/>
              </w:rPr>
              <w:t>昆明市官渡区云南大学附属会展学校为官渡区所属民转公九年一贯制学校，位于昆明滇池会展中心以西，面对滇池，背靠山海湾，集水之灵气，聚人文之风，宁静大气，雅致灵动。学校与云大附中一脉相承、资源共享，经过短短六年的发展，现有初中14个教学班、小学33个教学班，在校师生2300余人。近年来，学校取得国家级足球特色学校、昆明市绿色学校、英语特色校园、区绿色学校、区文明校园、区健康学校、区青少年竞技体育（击剑）网点学校等殊荣。学校不仅努力践行立德树人的理念，更追求教育教学质量的优质发展，2019、2020、2021连续三年被评为官渡区教育工作先进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报名截止时间：</w:t>
            </w:r>
            <w:r>
              <w:rPr>
                <w:rFonts w:hint="eastAsia"/>
                <w:b/>
              </w:rPr>
              <w:t>2023年7月6日至2023年7月12日（周末均可报名）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宋体" w:hAnsi="宋体" w:eastAsia="宋体" w:cs="宋体"/>
                <w:sz w:val="24"/>
                <w:szCs w:val="24"/>
              </w:rPr>
              <w:t>报名地点：云大附属会展学校（昆明市官渡区六甲街道通河街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初中语文</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restart"/>
                  <w:vAlign w:val="center"/>
                </w:tcPr>
                <w:p>
                  <w:pPr>
                    <w:jc w:val="center"/>
                    <w:rPr>
                      <w:rFonts w:hint="default" w:eastAsia="宋体"/>
                      <w:lang w:val="en-US" w:eastAsia="zh-CN"/>
                    </w:rPr>
                  </w:pPr>
                  <w:r>
                    <w:rPr>
                      <w:rFonts w:hint="eastAsia"/>
                      <w:lang w:val="en-US" w:eastAsia="zh-CN"/>
                    </w:rPr>
                    <w:t>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初中数学</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continue"/>
                  <w:vAlign w:val="center"/>
                </w:tcPr>
                <w:p>
                  <w:pPr>
                    <w:jc w:val="center"/>
                    <w:rPr>
                      <w:rFonts w:hint="default" w:eastAsia="宋体"/>
                      <w:lang w:val="en-US" w:eastAsia="zh-CN"/>
                    </w:rPr>
                  </w:pPr>
                </w:p>
              </w:tc>
              <w:tc>
                <w:tcPr>
                  <w:tcW w:w="1853" w:type="dxa"/>
                  <w:vMerge w:val="continue"/>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初中英语</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初中物理</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07" w:type="dxa"/>
                  <w:vAlign w:val="center"/>
                </w:tcPr>
                <w:p>
                  <w:pPr>
                    <w:jc w:val="center"/>
                    <w:rPr>
                      <w:rFonts w:hint="default"/>
                      <w:lang w:val="en-US" w:eastAsia="zh-CN"/>
                    </w:rPr>
                  </w:pPr>
                  <w:r>
                    <w:rPr>
                      <w:rFonts w:hint="eastAsia"/>
                      <w:lang w:val="en-US" w:eastAsia="zh-CN"/>
                    </w:rPr>
                    <w:t>初中历史</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小学语文</w:t>
                  </w:r>
                </w:p>
              </w:tc>
              <w:tc>
                <w:tcPr>
                  <w:tcW w:w="1507" w:type="dxa"/>
                  <w:vAlign w:val="center"/>
                </w:tcPr>
                <w:p>
                  <w:pPr>
                    <w:jc w:val="center"/>
                    <w:rPr>
                      <w:rFonts w:hint="default"/>
                      <w:lang w:val="en-US" w:eastAsia="zh-CN"/>
                    </w:rPr>
                  </w:pPr>
                  <w:r>
                    <w:rPr>
                      <w:rFonts w:hint="eastAsia"/>
                      <w:lang w:val="en-US" w:eastAsia="zh-CN"/>
                    </w:rPr>
                    <w:t>8</w:t>
                  </w:r>
                </w:p>
              </w:tc>
              <w:tc>
                <w:tcPr>
                  <w:tcW w:w="1507" w:type="dxa"/>
                  <w:vMerge w:val="restart"/>
                  <w:vAlign w:val="center"/>
                </w:tcPr>
                <w:p>
                  <w:pPr>
                    <w:jc w:val="center"/>
                    <w:rPr>
                      <w:rFonts w:hint="default" w:eastAsia="宋体"/>
                      <w:lang w:val="en-US" w:eastAsia="zh-CN"/>
                    </w:rPr>
                  </w:pPr>
                  <w:r>
                    <w:rPr>
                      <w:rFonts w:hint="eastAsia"/>
                      <w:lang w:val="en-US" w:eastAsia="zh-CN"/>
                    </w:rPr>
                    <w:t>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小学数学</w:t>
                  </w:r>
                </w:p>
              </w:tc>
              <w:tc>
                <w:tcPr>
                  <w:tcW w:w="1507" w:type="dxa"/>
                  <w:vAlign w:val="center"/>
                </w:tcPr>
                <w:p>
                  <w:pPr>
                    <w:jc w:val="center"/>
                    <w:rPr>
                      <w:rFonts w:hint="default"/>
                      <w:lang w:val="en-US" w:eastAsia="zh-CN"/>
                    </w:rPr>
                  </w:pPr>
                  <w:r>
                    <w:rPr>
                      <w:rFonts w:hint="eastAsia"/>
                      <w:lang w:val="en-US" w:eastAsia="zh-CN"/>
                    </w:rPr>
                    <w:t>3</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小学科学</w:t>
                  </w:r>
                </w:p>
              </w:tc>
              <w:tc>
                <w:tcPr>
                  <w:tcW w:w="1507" w:type="dxa"/>
                  <w:vAlign w:val="center"/>
                </w:tcPr>
                <w:p>
                  <w:pPr>
                    <w:jc w:val="center"/>
                    <w:rPr>
                      <w:rFonts w:hint="default"/>
                      <w:lang w:val="en-US" w:eastAsia="zh-CN"/>
                    </w:rPr>
                  </w:pPr>
                  <w:r>
                    <w:rPr>
                      <w:rFonts w:hint="eastAsia"/>
                      <w:lang w:val="en-US" w:eastAsia="zh-CN"/>
                    </w:rPr>
                    <w:t>2</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小学体育</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小学科学</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07" w:type="dxa"/>
                  <w:vAlign w:val="center"/>
                </w:tcPr>
                <w:p>
                  <w:pPr>
                    <w:jc w:val="center"/>
                    <w:rPr>
                      <w:rFonts w:hint="default"/>
                      <w:lang w:val="en-US" w:eastAsia="zh-CN"/>
                    </w:rPr>
                  </w:pPr>
                  <w:r>
                    <w:rPr>
                      <w:rFonts w:hint="eastAsia"/>
                      <w:lang w:val="en-US" w:eastAsia="zh-CN"/>
                    </w:rPr>
                    <w:t>小学道德与法治</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小学心理健康</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小学信息技术</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vAlign w:val="center"/>
                </w:tcPr>
                <w:p>
                  <w:pPr>
                    <w:jc w:val="center"/>
                    <w:rPr>
                      <w:rFonts w:hint="eastAsia" w:eastAsia="宋体"/>
                      <w:lang w:val="en-US" w:eastAsia="zh-CN"/>
                    </w:rPr>
                  </w:pPr>
                </w:p>
              </w:tc>
              <w:tc>
                <w:tcPr>
                  <w:tcW w:w="1853" w:type="dxa"/>
                  <w:vMerge w:val="continue"/>
                  <w:vAlign w:val="center"/>
                </w:tcPr>
                <w:p>
                  <w:pPr>
                    <w:jc w:val="cente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0871-68056903</w:t>
            </w:r>
          </w:p>
          <w:p>
            <w:pPr>
              <w:jc w:val="center"/>
              <w:rPr>
                <w:rFonts w:hint="default"/>
                <w:lang w:val="en-US" w:eastAsia="zh-CN"/>
              </w:rPr>
            </w:pPr>
            <w:r>
              <w:rPr>
                <w:rFonts w:ascii="宋体" w:hAnsi="宋体" w:eastAsia="宋体" w:cs="宋体"/>
                <w:sz w:val="24"/>
                <w:szCs w:val="24"/>
              </w:rPr>
              <w:t>15687199361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"https://mp.weixin.qq.com/s/IqqRgkFSqGqIY3gwLGCS6w" </w:instrText>
            </w:r>
            <w:r>
              <w:rPr>
                <w:rFonts w:hint="eastAsia"/>
              </w:rPr>
              <w:fldChar w:fldCharType="separate"/>
            </w:r>
            <w:r>
              <w:rPr>
                <w:rStyle w:val="7"/>
                <w:rFonts w:hint="eastAsia"/>
              </w:rPr>
              <w:t>https://mp.weixin.qq.com/s/IqqRgkFSqGqIY3gwLGCS6w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2477648"/>
    <w:rsid w:val="539B2567"/>
    <w:rsid w:val="53E95368"/>
    <w:rsid w:val="55323EFB"/>
    <w:rsid w:val="57AC4FF5"/>
    <w:rsid w:val="5CB861CB"/>
    <w:rsid w:val="5CC72F01"/>
    <w:rsid w:val="5D2A7742"/>
    <w:rsid w:val="609A01E8"/>
    <w:rsid w:val="61505233"/>
    <w:rsid w:val="63201F21"/>
    <w:rsid w:val="63931E2C"/>
    <w:rsid w:val="64CF488E"/>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498</Words>
  <Characters>591</Characters>
  <Lines>4</Lines>
  <Paragraphs>1</Paragraphs>
  <TotalTime>38</TotalTime>
  <ScaleCrop>false</ScaleCrop>
  <LinksUpToDate>false</LinksUpToDate>
  <CharactersWithSpaces>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2023-07-07T02:00:07Z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76C26649D4764AC093211E08845EC590_13</vt:lpwstr>
  </property>
</Properties>
</file>