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玉溪市公安局红塔分局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玉溪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报名时间：2023年07月05日——2023年07月13日，上午：08：00--11：30；下午：14：30--17:30（周末、法定节假日除外）。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报名地点：玉溪宸才人力资源咨询管理有限公司（红塔区彩虹路59号2幢五楼507室(马桥蔬菜水果农产品交易市场斜对面)）。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0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巡特警看护岗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高中及以上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李老师：</w:t>
            </w:r>
            <w:r>
              <w:rPr>
                <w:rFonts w:ascii="宋体" w:hAnsi="宋体" w:eastAsia="宋体" w:cs="宋体"/>
                <w:sz w:val="24"/>
                <w:szCs w:val="24"/>
              </w:rPr>
              <w:t>18608779377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玉溪人才招聘网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"https://mp.weixin.qq.com/s/C31b3UBdnN3cRgmqFO336g"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https://mp.weixin.qq.com/s/C31b3UBdnN3cRgmqFO336g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3681CC5"/>
    <w:rsid w:val="185F3611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4CF488E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383</Words>
  <Characters>470</Characters>
  <Lines>4</Lines>
  <Paragraphs>1</Paragraphs>
  <TotalTime>26</TotalTime>
  <ScaleCrop>false</ScaleCrop>
  <LinksUpToDate>false</LinksUpToDate>
  <CharactersWithSpaces>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2023-07-05T07:06:45Z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44CF1DF91D54409C84DABEBA879C5558_13</vt:lpwstr>
  </property>
</Properties>
</file>