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5</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红河园区投资有限责任公司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红河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1"/>
                <w:szCs w:val="21"/>
              </w:rPr>
              <w:t>红河园区投资有限责任公司成立于2012年9月并于2023年1月重新组建，注册资本5.4亿元，系红河州国资委授权蒙自经开区红河综保区运营管理的国有全资公司。公司作为蒙自经开区红河综保区园区基础设施建设投资、融资的主体，在蒙自经济技术开发区管理委员会和红河综合保税区管理委员会的授权范围内承担园区范围内国有资产建设、运营、管理及处置等经济活动，盘活园区的存量资产及资源，实施园区范围内各类项目投资管理，资产收益管理，产权监管，资产重组等投融资、国有资产经营管理、园区开发建设等职能。公司将立足于园区服务提供商、产业发展驱动器和市场化投融资主体的功能定位，进一步创新投融资体制，搭建园区基建平台，拓宽园区融资渠道和途径，打造以园区基础设施投资建设为基础，持续优化产业布局，加快对业务板块整合力度，推动园区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2023年7月3日至2023年7月16日17:30止，逾期不再受理。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cs="宋体"/>
                <w:sz w:val="24"/>
                <w:szCs w:val="24"/>
                <w:lang w:val="en-US" w:eastAsia="zh-CN"/>
              </w:rPr>
              <w:t>报名方式：网上报名，</w:t>
            </w:r>
            <w:r>
              <w:rPr>
                <w:rFonts w:ascii="宋体" w:hAnsi="宋体" w:eastAsia="宋体" w:cs="宋体"/>
                <w:sz w:val="24"/>
                <w:szCs w:val="24"/>
              </w:rPr>
              <w:t>报名邮件及附件标题按以下格式注明：姓名+应聘岗位+电话）打包发送至邮箱：</w:t>
            </w:r>
          </w:p>
          <w:p>
            <w:pPr>
              <w:jc w:val="center"/>
              <w:rPr>
                <w:rFonts w:hint="default" w:ascii="宋体" w:hAnsi="宋体" w:eastAsia="宋体" w:cs="宋体"/>
                <w:sz w:val="24"/>
                <w:szCs w:val="24"/>
                <w:lang w:val="en-US"/>
              </w:rPr>
            </w:pPr>
            <w:r>
              <w:rPr>
                <w:rFonts w:ascii="宋体" w:hAnsi="宋体" w:eastAsia="宋体" w:cs="宋体"/>
                <w:sz w:val="24"/>
                <w:szCs w:val="24"/>
              </w:rPr>
              <w:fldChar w:fldCharType="begin"/>
            </w:r>
            <w:r>
              <w:rPr>
                <w:rFonts w:ascii="宋体" w:hAnsi="宋体" w:eastAsia="宋体" w:cs="宋体"/>
                <w:sz w:val="24"/>
                <w:szCs w:val="24"/>
              </w:rPr>
              <w:instrText xml:space="preserve"> HYPERLINK "mailto:hhyqtz@163.com" </w:instrText>
            </w:r>
            <w:r>
              <w:rPr>
                <w:rFonts w:ascii="宋体" w:hAnsi="宋体" w:eastAsia="宋体" w:cs="宋体"/>
                <w:sz w:val="24"/>
                <w:szCs w:val="24"/>
              </w:rPr>
              <w:fldChar w:fldCharType="separate"/>
            </w:r>
            <w:r>
              <w:rPr>
                <w:rStyle w:val="7"/>
                <w:rFonts w:ascii="宋体" w:hAnsi="宋体" w:eastAsia="宋体" w:cs="宋体"/>
                <w:sz w:val="24"/>
                <w:szCs w:val="24"/>
              </w:rPr>
              <w:t>hhyqtz@163.com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综合文秘岗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restart"/>
                  <w:vAlign w:val="center"/>
                </w:tcPr>
                <w:p>
                  <w:pPr>
                    <w:jc w:val="center"/>
                    <w:rPr>
                      <w:rFonts w:hint="default" w:eastAsia="宋体"/>
                      <w:lang w:val="en-US" w:eastAsia="zh-CN"/>
                    </w:rPr>
                  </w:pPr>
                  <w:r>
                    <w:rPr>
                      <w:rFonts w:hint="eastAsia"/>
                      <w:lang w:val="en-US" w:eastAsia="zh-CN"/>
                    </w:rPr>
                    <w:t>法律、汉语言文学等专业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行政管理岗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default" w:eastAsia="宋体"/>
                      <w:lang w:val="en-US" w:eastAsia="zh-CN"/>
                    </w:rPr>
                  </w:pP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财务管理岗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财务、会计等专业</w:t>
                  </w:r>
                </w:p>
              </w:tc>
              <w:tc>
                <w:tcPr>
                  <w:tcW w:w="1853" w:type="dxa"/>
                  <w:vAlign w:val="center"/>
                </w:tcPr>
                <w:p>
                  <w:pPr>
                    <w:jc w:val="cente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0873-3946165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"https://mp.weixin.qq.com/s/yN-0DIeks0qJZzDFt_UqyQ" </w:instrText>
            </w:r>
            <w:r>
              <w:rPr>
                <w:rFonts w:hint="eastAsia"/>
              </w:rPr>
              <w:fldChar w:fldCharType="separate"/>
            </w:r>
            <w:r>
              <w:rPr>
                <w:rStyle w:val="7"/>
                <w:rFonts w:hint="eastAsia"/>
              </w:rPr>
              <w:t>https://mp.weixin.qq.com/s/yN-0DIeks0qJZzDFt_UqyQ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1F16B4A"/>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4CF488E"/>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379</Words>
  <Characters>466</Characters>
  <Lines>4</Lines>
  <Paragraphs>1</Paragraphs>
  <TotalTime>2</TotalTime>
  <ScaleCrop>false</ScaleCrop>
  <LinksUpToDate>false</LinksUpToDate>
  <CharactersWithSpaces>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2023-07-05T07:42:10Z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463DF3FF51FA4E2F9F6AAC777D477CBA_13</vt:lpwstr>
  </property>
</Properties>
</file>