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大同市教育局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 大同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为进一步加强大同市教师队伍建设，根据省、市有关做好2023年事业单位公开招聘工作的文件精神和要求，经市委、市政府同意，大同市教育局拟为部分市直学校、幼儿园公开招聘229名教师。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9:00至7月7日17:00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报名网址：大同市人民政府门户网站(www.dt.gov.cn)—办事服务—便民服务—人事考试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999"/>
              <w:gridCol w:w="13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5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229</w:t>
                  </w:r>
                </w:p>
              </w:tc>
              <w:tc>
                <w:tcPr>
                  <w:tcW w:w="199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（详见招聘公告）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三晋人事网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"https://mp.weixin.qq.com/s/yB28vgFyjXrMYZInXvp_mw"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https://mp.weixin.qq.com/s/yB28vgFyjXrMYZInXvp_mw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2FC6A8E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94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2023-07-03T03:06:33Z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7280981C53CB4570B94BFEFE48851A54_13</vt:lpwstr>
  </property>
</Properties>
</file>