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29</w:t>
      </w:r>
      <w:r>
        <w:rPr>
          <w:rFonts w:hint="eastAsia"/>
          <w:szCs w:val="21"/>
        </w:rPr>
        <w:t>日</w:t>
      </w:r>
    </w:p>
    <w:tbl>
      <w:tblPr>
        <w:tblStyle w:val="4"/>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bidi w:val="0"/>
              <w:jc w:val="center"/>
              <w:rPr>
                <w:rFonts w:hint="default"/>
                <w:lang w:val="en-US" w:eastAsia="zh-CN"/>
              </w:rPr>
            </w:pPr>
            <w:bookmarkStart w:id="0" w:name="_GoBack"/>
            <w:r>
              <w:t>麦当劳</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bidi w:val="0"/>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bidi w:val="0"/>
              <w:jc w:val="center"/>
              <w:rPr>
                <w:rFonts w:hint="eastAsia"/>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bidi w:val="0"/>
              <w:jc w:val="left"/>
            </w:pPr>
            <w:r>
              <w:rPr>
                <w:rFonts w:hint="eastAsia"/>
                <w:lang w:val="en-US" w:eastAsia="zh-CN"/>
              </w:rPr>
              <w:t xml:space="preserve">  </w:t>
            </w:r>
            <w:r>
              <w:t>麦当劳是全球知名的餐饮品牌，超过37,000家餐厅遍及全球100多个国家和地区。麦当劳于1990年进入中国内地市场。目前，中国是麦当劳全球第二大市场、美国以外全球最大的特许经营市场以及全球发展最快的市场。截至2019年11月，中国内地有超过3,200家麦当劳餐厅，员工人数超过19万。2018年，麦当劳中国服务顾客约13亿人次。2019年麦当劳中国凭借其卓有成效的企业文化建设以及助力年轻员工职业起步的丰富举措再获殊荣，成为2019年唯一一家八度蝉联“怡安中国最佳雇主”企业，并第十二次获得“中国杰出雇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bidi w:val="0"/>
              <w:jc w:val="center"/>
            </w:pPr>
            <w:r>
              <w:rPr>
                <w:rFonts w:hint="eastAsia"/>
              </w:rPr>
              <w:t>202</w:t>
            </w:r>
            <w:r>
              <w:rPr>
                <w:rFonts w:hint="eastAsia"/>
                <w:lang w:val="en-US" w:eastAsia="zh-CN"/>
              </w:rPr>
              <w:t>3</w:t>
            </w:r>
            <w:r>
              <w:rPr>
                <w:rFonts w:hint="eastAsia"/>
              </w:rPr>
              <w:t>年</w:t>
            </w:r>
            <w:r>
              <w:rPr>
                <w:rFonts w:hint="eastAsia"/>
                <w:lang w:val="en-US" w:eastAsia="zh-CN"/>
              </w:rPr>
              <w:t>6</w:t>
            </w:r>
            <w:r>
              <w:rPr>
                <w:rFonts w:hint="eastAsia"/>
              </w:rPr>
              <w:t>月</w:t>
            </w:r>
            <w:r>
              <w:rPr>
                <w:rFonts w:hint="eastAsia"/>
                <w:lang w:val="en-US" w:eastAsia="zh-CN"/>
              </w:rPr>
              <w:t>28</w:t>
            </w:r>
            <w:r>
              <w:rPr>
                <w:rFonts w:hint="eastAsia"/>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bidi w:val="0"/>
              <w:jc w:val="center"/>
              <w:rPr>
                <w:rFonts w:hint="default"/>
                <w:lang w:val="en-US" w:eastAsia="zh-CN"/>
              </w:rPr>
            </w:pPr>
            <w:r>
              <w:t>报名</w:t>
            </w:r>
            <w:r>
              <w:rPr>
                <w:rFonts w:hint="eastAsia"/>
                <w:lang w:val="en-US" w:eastAsia="zh-CN"/>
              </w:rPr>
              <w:t>方式：网上报名</w:t>
            </w:r>
          </w:p>
          <w:p>
            <w:pPr>
              <w:bidi w:val="0"/>
              <w:jc w:val="center"/>
            </w:pPr>
            <w:r>
              <w:t>简历投递邮箱：zhaopin@yunpartner.mcd.com.cn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5"/>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bidi w:val="0"/>
                    <w:jc w:val="center"/>
                  </w:pPr>
                  <w:r>
                    <w:rPr>
                      <w:rFonts w:hint="eastAsia"/>
                    </w:rPr>
                    <w:t>岗位名称</w:t>
                  </w:r>
                </w:p>
              </w:tc>
              <w:tc>
                <w:tcPr>
                  <w:tcW w:w="1507" w:type="dxa"/>
                </w:tcPr>
                <w:p>
                  <w:pPr>
                    <w:bidi w:val="0"/>
                    <w:jc w:val="center"/>
                  </w:pPr>
                  <w:r>
                    <w:rPr>
                      <w:rFonts w:hint="eastAsia"/>
                    </w:rPr>
                    <w:t>招聘人数</w:t>
                  </w:r>
                </w:p>
              </w:tc>
              <w:tc>
                <w:tcPr>
                  <w:tcW w:w="1507" w:type="dxa"/>
                </w:tcPr>
                <w:p>
                  <w:pPr>
                    <w:bidi w:val="0"/>
                    <w:jc w:val="center"/>
                  </w:pPr>
                  <w:r>
                    <w:rPr>
                      <w:rFonts w:hint="eastAsia"/>
                    </w:rPr>
                    <w:t>所需专业</w:t>
                  </w:r>
                </w:p>
              </w:tc>
              <w:tc>
                <w:tcPr>
                  <w:tcW w:w="1853" w:type="dxa"/>
                </w:tcPr>
                <w:p>
                  <w:pPr>
                    <w:bidi w:val="0"/>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bidi w:val="0"/>
                    <w:jc w:val="center"/>
                    <w:rPr>
                      <w:rFonts w:hint="default"/>
                      <w:lang w:val="en-US" w:eastAsia="zh-CN"/>
                    </w:rPr>
                  </w:pPr>
                  <w:r>
                    <w:t>发展部经理</w:t>
                  </w:r>
                </w:p>
              </w:tc>
              <w:tc>
                <w:tcPr>
                  <w:tcW w:w="1507" w:type="dxa"/>
                  <w:vAlign w:val="center"/>
                </w:tcPr>
                <w:p>
                  <w:pPr>
                    <w:bidi w:val="0"/>
                    <w:jc w:val="center"/>
                    <w:rPr>
                      <w:rFonts w:hint="default"/>
                      <w:lang w:val="en-US" w:eastAsia="zh-CN"/>
                    </w:rPr>
                  </w:pPr>
                  <w:r>
                    <w:rPr>
                      <w:rFonts w:hint="eastAsia"/>
                      <w:lang w:val="en-US" w:eastAsia="zh-CN"/>
                    </w:rPr>
                    <w:t>4</w:t>
                  </w:r>
                </w:p>
              </w:tc>
              <w:tc>
                <w:tcPr>
                  <w:tcW w:w="1507" w:type="dxa"/>
                  <w:vAlign w:val="center"/>
                </w:tcPr>
                <w:p>
                  <w:pPr>
                    <w:bidi w:val="0"/>
                    <w:jc w:val="center"/>
                    <w:rPr>
                      <w:rFonts w:hint="default"/>
                      <w:lang w:val="en-US" w:eastAsia="zh-CN"/>
                    </w:rPr>
                  </w:pPr>
                  <w:r>
                    <w:rPr>
                      <w:rFonts w:hint="eastAsia"/>
                      <w:lang w:val="en-US" w:eastAsia="zh-CN"/>
                    </w:rPr>
                    <w:t>不限</w:t>
                  </w:r>
                </w:p>
              </w:tc>
              <w:tc>
                <w:tcPr>
                  <w:tcW w:w="1853" w:type="dxa"/>
                  <w:vAlign w:val="center"/>
                </w:tcPr>
                <w:p>
                  <w:pPr>
                    <w:bidi w:val="0"/>
                    <w:jc w:val="center"/>
                    <w:rPr>
                      <w:rFonts w:hint="default"/>
                      <w:lang w:val="en-US" w:eastAsia="zh-CN"/>
                    </w:rPr>
                  </w:pPr>
                  <w:r>
                    <w:rPr>
                      <w:rFonts w:hint="eastAsia"/>
                      <w:lang w:val="en-US" w:eastAsia="zh-CN"/>
                    </w:rPr>
                    <w:t>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bidi w:val="0"/>
                    <w:jc w:val="center"/>
                    <w:rPr>
                      <w:rFonts w:hint="default"/>
                      <w:lang w:val="en-US" w:eastAsia="zh-CN"/>
                    </w:rPr>
                  </w:pPr>
                  <w:r>
                    <w:t>发展部地产代表</w:t>
                  </w:r>
                </w:p>
              </w:tc>
              <w:tc>
                <w:tcPr>
                  <w:tcW w:w="1507" w:type="dxa"/>
                  <w:vAlign w:val="center"/>
                </w:tcPr>
                <w:p>
                  <w:pPr>
                    <w:bidi w:val="0"/>
                    <w:jc w:val="center"/>
                    <w:rPr>
                      <w:rFonts w:hint="default"/>
                      <w:lang w:val="en-US" w:eastAsia="zh-CN"/>
                    </w:rPr>
                  </w:pPr>
                  <w:r>
                    <w:rPr>
                      <w:rFonts w:hint="eastAsia"/>
                      <w:lang w:val="en-US" w:eastAsia="zh-CN"/>
                    </w:rPr>
                    <w:t>1</w:t>
                  </w:r>
                </w:p>
              </w:tc>
              <w:tc>
                <w:tcPr>
                  <w:tcW w:w="1507" w:type="dxa"/>
                  <w:vAlign w:val="center"/>
                </w:tcPr>
                <w:p>
                  <w:pPr>
                    <w:bidi w:val="0"/>
                    <w:jc w:val="center"/>
                    <w:rPr>
                      <w:rFonts w:hint="default"/>
                      <w:lang w:val="en-US" w:eastAsia="zh-CN"/>
                    </w:rPr>
                  </w:pPr>
                  <w:r>
                    <w:rPr>
                      <w:rFonts w:hint="eastAsia"/>
                      <w:lang w:val="en-US" w:eastAsia="zh-CN"/>
                    </w:rPr>
                    <w:t>不限</w:t>
                  </w:r>
                </w:p>
              </w:tc>
              <w:tc>
                <w:tcPr>
                  <w:tcW w:w="1853" w:type="dxa"/>
                  <w:vAlign w:val="center"/>
                </w:tcPr>
                <w:p>
                  <w:pPr>
                    <w:bidi w:val="0"/>
                    <w:jc w:val="center"/>
                    <w:rPr>
                      <w:rFonts w:hint="default"/>
                      <w:lang w:val="en-US" w:eastAsia="zh-CN"/>
                    </w:rPr>
                  </w:pPr>
                  <w:r>
                    <w:rPr>
                      <w:rFonts w:hint="eastAsia"/>
                      <w:lang w:val="en-US" w:eastAsia="zh-CN"/>
                    </w:rPr>
                    <w:t>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bidi w:val="0"/>
                    <w:jc w:val="center"/>
                    <w:rPr>
                      <w:rFonts w:hint="default"/>
                      <w:lang w:val="en-US" w:eastAsia="zh-CN"/>
                    </w:rPr>
                  </w:pPr>
                  <w:r>
                    <w:t>发展部业主关系维护官</w:t>
                  </w:r>
                </w:p>
              </w:tc>
              <w:tc>
                <w:tcPr>
                  <w:tcW w:w="1507" w:type="dxa"/>
                  <w:vAlign w:val="center"/>
                </w:tcPr>
                <w:p>
                  <w:pPr>
                    <w:bidi w:val="0"/>
                    <w:jc w:val="center"/>
                    <w:rPr>
                      <w:rFonts w:hint="default"/>
                      <w:lang w:val="en-US" w:eastAsia="zh-CN"/>
                    </w:rPr>
                  </w:pPr>
                  <w:r>
                    <w:rPr>
                      <w:rFonts w:hint="eastAsia"/>
                      <w:lang w:val="en-US" w:eastAsia="zh-CN"/>
                    </w:rPr>
                    <w:t>20</w:t>
                  </w:r>
                </w:p>
              </w:tc>
              <w:tc>
                <w:tcPr>
                  <w:tcW w:w="1507" w:type="dxa"/>
                  <w:vAlign w:val="center"/>
                </w:tcPr>
                <w:p>
                  <w:pPr>
                    <w:bidi w:val="0"/>
                    <w:jc w:val="center"/>
                    <w:rPr>
                      <w:rFonts w:hint="eastAsia"/>
                      <w:lang w:val="en-US" w:eastAsia="zh-CN"/>
                    </w:rPr>
                  </w:pPr>
                  <w:r>
                    <w:rPr>
                      <w:rFonts w:hint="eastAsia"/>
                      <w:lang w:val="en-US" w:eastAsia="zh-CN"/>
                    </w:rPr>
                    <w:t>不限</w:t>
                  </w:r>
                </w:p>
              </w:tc>
              <w:tc>
                <w:tcPr>
                  <w:tcW w:w="1853" w:type="dxa"/>
                  <w:vAlign w:val="center"/>
                </w:tcPr>
                <w:p>
                  <w:pPr>
                    <w:bidi w:val="0"/>
                    <w:jc w:val="center"/>
                  </w:pPr>
                  <w:r>
                    <w:rPr>
                      <w:rFonts w:hint="eastAsia"/>
                      <w:lang w:val="en-US" w:eastAsia="zh-CN"/>
                    </w:rPr>
                    <w:t>大专及以上</w:t>
                  </w:r>
                </w:p>
              </w:tc>
            </w:tr>
          </w:tbl>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bidi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bidi w:val="0"/>
              <w:jc w:val="center"/>
              <w:rPr>
                <w:rFonts w:hint="eastAsia"/>
                <w:lang w:val="en-US" w:eastAsia="zh-CN"/>
              </w:rPr>
            </w:pPr>
            <w:r>
              <w:rPr>
                <w:rFonts w:hint="eastAsia"/>
                <w:lang w:val="en-US" w:eastAsia="zh-CN"/>
              </w:rPr>
              <w:t>0877-6070788</w:t>
            </w:r>
          </w:p>
          <w:p>
            <w:pPr>
              <w:bidi w:val="0"/>
              <w:jc w:val="center"/>
              <w:rPr>
                <w:rFonts w:hint="default"/>
                <w:lang w:val="en-US" w:eastAsia="zh-CN"/>
              </w:rPr>
            </w:pPr>
            <w:r>
              <w:t>0871-68177619(周一至周五9:00-12:00 13:00-18:00)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ascii="Microsoft YaHei UI" w:hAnsi="Microsoft YaHei UI" w:eastAsia="Microsoft YaHei UI" w:cs="Microsoft YaHei UI"/>
                <w:i w:val="0"/>
                <w:iCs w:val="0"/>
                <w:caps w:val="0"/>
                <w:spacing w:val="8"/>
                <w:sz w:val="22"/>
                <w:szCs w:val="22"/>
                <w:shd w:val="clear" w:fill="FFFFFF"/>
              </w:rPr>
              <w:t>昆明市劳动就业服务局</w:t>
            </w:r>
            <w:r>
              <w:rPr>
                <w:rFonts w:hint="eastAsia"/>
                <w:color w:val="0000FF"/>
              </w:rPr>
              <w:t>https://mp.weixin.qq.com/s/A7EeP0fS44VbM2Kta46-3A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WVhZWY5NzBiN2Y5Yjk5NmQ5N2U3YTM1YWQ5Nj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20D0606E"/>
    <w:rsid w:val="237C5A63"/>
    <w:rsid w:val="26295289"/>
    <w:rsid w:val="27764D74"/>
    <w:rsid w:val="2915450A"/>
    <w:rsid w:val="29EA6087"/>
    <w:rsid w:val="2B3C6CA5"/>
    <w:rsid w:val="2B501EED"/>
    <w:rsid w:val="2CD52B46"/>
    <w:rsid w:val="343856DB"/>
    <w:rsid w:val="360D5BA8"/>
    <w:rsid w:val="3934172E"/>
    <w:rsid w:val="3A2E0BA9"/>
    <w:rsid w:val="3D8908B8"/>
    <w:rsid w:val="3E861E7D"/>
    <w:rsid w:val="419C5011"/>
    <w:rsid w:val="42FB5AFA"/>
    <w:rsid w:val="44112D07"/>
    <w:rsid w:val="4A7C6EFC"/>
    <w:rsid w:val="50AD36ED"/>
    <w:rsid w:val="539B2567"/>
    <w:rsid w:val="53E95368"/>
    <w:rsid w:val="54806E00"/>
    <w:rsid w:val="57AC4FF5"/>
    <w:rsid w:val="5CB861CB"/>
    <w:rsid w:val="5CC72F01"/>
    <w:rsid w:val="609A01E8"/>
    <w:rsid w:val="61505233"/>
    <w:rsid w:val="63201F21"/>
    <w:rsid w:val="65CB597F"/>
    <w:rsid w:val="65E108B5"/>
    <w:rsid w:val="664D727E"/>
    <w:rsid w:val="6770123B"/>
    <w:rsid w:val="6B187BB8"/>
    <w:rsid w:val="6C5B357A"/>
    <w:rsid w:val="6EBC00AD"/>
    <w:rsid w:val="70517E46"/>
    <w:rsid w:val="76CC2374"/>
    <w:rsid w:val="77743072"/>
    <w:rsid w:val="77E05099"/>
    <w:rsid w:val="78A3662D"/>
    <w:rsid w:val="7AEE2F51"/>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rPr>
  </w:style>
  <w:style w:type="character" w:styleId="8">
    <w:name w:val="Hyperlink"/>
    <w:basedOn w:val="6"/>
    <w:unhideWhenUsed/>
    <w:qFormat/>
    <w:uiPriority w:val="99"/>
    <w:rPr>
      <w:color w:val="0000FF"/>
      <w:u w:val="single"/>
    </w:rPr>
  </w:style>
  <w:style w:type="character" w:customStyle="1" w:styleId="9">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448</Characters>
  <Lines>4</Lines>
  <Paragraphs>1</Paragraphs>
  <TotalTime>2</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admin</cp:lastModifiedBy>
  <cp:lastPrinted>2021-03-11T08:27:00Z</cp:lastPrinted>
  <dcterms:modified xsi:type="dcterms:W3CDTF">2023-06-29T01:04:58Z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D5D764ACD9EA4A26AB8AF7E70A4A2EC5_13</vt:lpwstr>
  </property>
</Properties>
</file>