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推送日期：2023年6月1</w:t>
      </w:r>
      <w:r>
        <w:rPr>
          <w:rFonts w:hint="eastAsia"/>
          <w:szCs w:val="21"/>
          <w:lang w:val="en-US" w:eastAsia="zh-CN"/>
        </w:rPr>
        <w:t>5</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bookmarkStart w:id="0" w:name="_GoBack"/>
            <w:r>
              <w:rPr>
                <w:rFonts w:hint="eastAsia"/>
                <w:szCs w:val="21"/>
              </w:rPr>
              <w:t>昆明市教工第二幼儿园锦宁分园</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tabs>
                <w:tab w:val="center" w:pos="978"/>
              </w:tabs>
              <w:jc w:val="center"/>
              <w:rPr>
                <w:szCs w:val="21"/>
              </w:rPr>
            </w:pPr>
            <w:r>
              <w:rPr>
                <w:rFonts w:hint="eastAsia"/>
                <w:szCs w:val="21"/>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ind w:firstLine="210" w:firstLineChars="100"/>
              <w:rPr>
                <w:rFonts w:hint="eastAsia"/>
                <w:szCs w:val="21"/>
              </w:rPr>
            </w:pPr>
            <w:r>
              <w:rPr>
                <w:rFonts w:hint="eastAsia"/>
                <w:szCs w:val="21"/>
              </w:rPr>
              <w:t>昆明市教工第二幼儿园创建于清代宣统三年(1911年)，是云南省第一所幼儿园，至今已有一百余年的悠久历史。</w:t>
            </w:r>
          </w:p>
          <w:p>
            <w:pPr>
              <w:ind w:firstLine="210" w:firstLineChars="100"/>
              <w:rPr>
                <w:rFonts w:hint="eastAsia"/>
                <w:szCs w:val="21"/>
              </w:rPr>
            </w:pPr>
            <w:r>
              <w:rPr>
                <w:rFonts w:hint="eastAsia"/>
                <w:szCs w:val="21"/>
              </w:rPr>
              <w:t>昆明市教工第二幼儿园教育集团自成立以来，充分发挥云南省一级一等幼儿园的示范引领作用，不断扩大优质教育资源。教育集团现有呈贡滇池星城园区、五华区昆师路园区、呈贡惠景园园区、昆明经济技术开发区锦宁分园四个园区。</w:t>
            </w:r>
          </w:p>
          <w:p>
            <w:pPr>
              <w:ind w:firstLine="210" w:firstLineChars="100"/>
              <w:rPr>
                <w:szCs w:val="21"/>
              </w:rPr>
            </w:pPr>
            <w:r>
              <w:rPr>
                <w:rFonts w:hint="eastAsia"/>
                <w:szCs w:val="21"/>
              </w:rPr>
              <w:t>锦宁分园是昆明市教工第二幼儿园教育集团在昆明经济技术开发区开办的一所公办性质幼儿园，地处新城琅樾小区内。园区共18个教学班。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2023年6月</w:t>
            </w:r>
            <w:r>
              <w:rPr>
                <w:rFonts w:ascii="宋体" w:hAnsi="宋体" w:cs="宋体"/>
                <w:b/>
                <w:szCs w:val="21"/>
              </w:rPr>
              <w:t>15</w:t>
            </w:r>
            <w:r>
              <w:rPr>
                <w:rFonts w:hint="eastAsia" w:ascii="宋体" w:hAnsi="宋体" w:cs="宋体"/>
                <w:b/>
                <w:szCs w:val="21"/>
              </w:rPr>
              <w:t xml:space="preserve">日发布招聘信息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报名方式及</w:t>
            </w:r>
          </w:p>
          <w:p>
            <w:pPr>
              <w:jc w:val="center"/>
              <w:rPr>
                <w:rFonts w:ascii="等线" w:hAnsi="等线"/>
                <w:szCs w:val="21"/>
              </w:rPr>
            </w:pPr>
            <w:r>
              <w:rPr>
                <w:rFonts w:hint="eastAsia"/>
                <w:szCs w:val="21"/>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hint="eastAsia" w:ascii="宋体" w:hAnsi="宋体" w:cs="宋体"/>
                <w:szCs w:val="21"/>
              </w:rPr>
            </w:pPr>
            <w:r>
              <w:rPr>
                <w:rFonts w:hint="eastAsia" w:ascii="宋体" w:hAnsi="宋体" w:cs="宋体"/>
                <w:szCs w:val="21"/>
              </w:rPr>
              <w:t>扫码报名：</w:t>
            </w:r>
            <w:r>
              <w:rPr>
                <w:rFonts w:hint="eastAsia" w:ascii="宋体" w:hAnsi="宋体" w:cs="宋体"/>
                <w:szCs w:val="21"/>
              </w:rPr>
              <w:drawing>
                <wp:anchor distT="0" distB="0" distL="114300" distR="114300" simplePos="0" relativeHeight="251659264" behindDoc="0" locked="0" layoutInCell="1" allowOverlap="1">
                  <wp:simplePos x="0" y="0"/>
                  <wp:positionH relativeFrom="margin">
                    <wp:posOffset>1651000</wp:posOffset>
                  </wp:positionH>
                  <wp:positionV relativeFrom="paragraph">
                    <wp:posOffset>20955</wp:posOffset>
                  </wp:positionV>
                  <wp:extent cx="809625" cy="817245"/>
                  <wp:effectExtent l="0" t="0" r="9525" b="1905"/>
                  <wp:wrapSquare wrapText="bothSides"/>
                  <wp:docPr id="881391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9113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9625" cy="81724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rPr>
                      <w:rFonts w:ascii="宋体" w:hAnsi="宋体" w:cs="宋体"/>
                      <w:szCs w:val="21"/>
                    </w:rPr>
                  </w:pPr>
                  <w:r>
                    <w:rPr>
                      <w:rFonts w:hint="eastAsia" w:ascii="宋体" w:hAnsi="宋体" w:cs="宋体"/>
                      <w:szCs w:val="21"/>
                    </w:rPr>
                    <w:t>岗位名称</w:t>
                  </w:r>
                </w:p>
              </w:tc>
              <w:tc>
                <w:tcPr>
                  <w:tcW w:w="1507" w:type="dxa"/>
                </w:tcPr>
                <w:p>
                  <w:pPr>
                    <w:jc w:val="center"/>
                    <w:rPr>
                      <w:rFonts w:ascii="宋体" w:hAnsi="宋体" w:cs="宋体"/>
                      <w:szCs w:val="21"/>
                    </w:rPr>
                  </w:pPr>
                  <w:r>
                    <w:rPr>
                      <w:rFonts w:hint="eastAsia" w:ascii="宋体" w:hAnsi="宋体" w:cs="宋体"/>
                      <w:szCs w:val="21"/>
                    </w:rPr>
                    <w:t>招聘人数</w:t>
                  </w:r>
                </w:p>
              </w:tc>
              <w:tc>
                <w:tcPr>
                  <w:tcW w:w="1507" w:type="dxa"/>
                </w:tcPr>
                <w:p>
                  <w:pPr>
                    <w:jc w:val="center"/>
                    <w:rPr>
                      <w:rFonts w:ascii="宋体" w:hAnsi="宋体" w:cs="宋体"/>
                      <w:szCs w:val="21"/>
                    </w:rPr>
                  </w:pPr>
                  <w:r>
                    <w:rPr>
                      <w:rFonts w:hint="eastAsia" w:ascii="宋体" w:hAnsi="宋体" w:cs="宋体"/>
                      <w:szCs w:val="21"/>
                    </w:rPr>
                    <w:t>所需专业</w:t>
                  </w:r>
                </w:p>
              </w:tc>
              <w:tc>
                <w:tcPr>
                  <w:tcW w:w="1853" w:type="dxa"/>
                </w:tcPr>
                <w:p>
                  <w:pPr>
                    <w:jc w:val="center"/>
                    <w:rPr>
                      <w:rFonts w:ascii="宋体" w:hAnsi="宋体" w:cs="宋体"/>
                      <w:szCs w:val="21"/>
                    </w:rPr>
                  </w:pPr>
                  <w:r>
                    <w:rPr>
                      <w:rFonts w:hint="eastAsia" w:ascii="宋体" w:hAnsi="宋体" w:cs="宋体"/>
                      <w:szCs w:val="21"/>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szCs w:val="21"/>
                    </w:rPr>
                  </w:pPr>
                  <w:r>
                    <w:rPr>
                      <w:rFonts w:hint="eastAsia" w:ascii="宋体" w:hAnsi="宋体" w:cs="宋体"/>
                      <w:szCs w:val="21"/>
                    </w:rPr>
                    <w:t>幼儿园教师</w:t>
                  </w:r>
                </w:p>
              </w:tc>
              <w:tc>
                <w:tcPr>
                  <w:tcW w:w="1507" w:type="dxa"/>
                  <w:vAlign w:val="center"/>
                </w:tcPr>
                <w:p>
                  <w:pPr>
                    <w:jc w:val="center"/>
                    <w:rPr>
                      <w:rFonts w:ascii="宋体" w:hAnsi="宋体" w:cs="宋体"/>
                      <w:szCs w:val="21"/>
                    </w:rPr>
                  </w:pPr>
                  <w:r>
                    <w:rPr>
                      <w:rFonts w:hint="eastAsia" w:ascii="宋体" w:hAnsi="宋体" w:cs="宋体"/>
                      <w:szCs w:val="21"/>
                    </w:rPr>
                    <w:t>2</w:t>
                  </w:r>
                  <w:r>
                    <w:rPr>
                      <w:rFonts w:ascii="宋体" w:hAnsi="宋体" w:cs="宋体"/>
                      <w:szCs w:val="21"/>
                    </w:rPr>
                    <w:t>0</w:t>
                  </w:r>
                </w:p>
              </w:tc>
              <w:tc>
                <w:tcPr>
                  <w:tcW w:w="1507" w:type="dxa"/>
                  <w:vAlign w:val="center"/>
                </w:tcPr>
                <w:p>
                  <w:pPr>
                    <w:jc w:val="center"/>
                    <w:rPr>
                      <w:rFonts w:ascii="宋体" w:hAnsi="宋体" w:cs="宋体"/>
                      <w:szCs w:val="21"/>
                    </w:rPr>
                  </w:pPr>
                  <w:r>
                    <w:rPr>
                      <w:rFonts w:hint="eastAsia" w:ascii="宋体" w:hAnsi="宋体" w:cs="宋体"/>
                      <w:szCs w:val="21"/>
                    </w:rPr>
                    <w:t>详见公告</w:t>
                  </w:r>
                </w:p>
              </w:tc>
              <w:tc>
                <w:tcPr>
                  <w:tcW w:w="1853" w:type="dxa"/>
                  <w:vAlign w:val="center"/>
                </w:tcPr>
                <w:p>
                  <w:pPr>
                    <w:jc w:val="center"/>
                    <w:rPr>
                      <w:rFonts w:ascii="宋体" w:hAnsi="宋体" w:cs="宋体"/>
                      <w:szCs w:val="21"/>
                    </w:rPr>
                  </w:pPr>
                  <w:r>
                    <w:rPr>
                      <w:rFonts w:hint="eastAsia" w:ascii="宋体" w:hAnsi="宋体" w:cs="宋体"/>
                      <w:szCs w:val="21"/>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ascii="宋体" w:hAnsi="宋体" w:cs="宋体"/>
                      <w:szCs w:val="21"/>
                    </w:rPr>
                  </w:pPr>
                </w:p>
              </w:tc>
              <w:tc>
                <w:tcPr>
                  <w:tcW w:w="1507" w:type="dxa"/>
                  <w:vAlign w:val="center"/>
                </w:tcPr>
                <w:p>
                  <w:pPr>
                    <w:jc w:val="center"/>
                    <w:rPr>
                      <w:rFonts w:ascii="宋体" w:hAnsi="宋体" w:cs="宋体"/>
                      <w:szCs w:val="21"/>
                    </w:rPr>
                  </w:pPr>
                </w:p>
              </w:tc>
              <w:tc>
                <w:tcPr>
                  <w:tcW w:w="1507" w:type="dxa"/>
                  <w:vAlign w:val="center"/>
                </w:tcPr>
                <w:p>
                  <w:pPr>
                    <w:rPr>
                      <w:rFonts w:hint="eastAsia" w:ascii="宋体" w:hAnsi="宋体" w:cs="宋体"/>
                      <w:szCs w:val="21"/>
                    </w:rPr>
                  </w:pPr>
                </w:p>
              </w:tc>
              <w:tc>
                <w:tcPr>
                  <w:tcW w:w="1853" w:type="dxa"/>
                  <w:vAlign w:val="center"/>
                </w:tcPr>
                <w:p>
                  <w:pPr>
                    <w:rPr>
                      <w:rFonts w:hint="eastAsia" w:ascii="宋体" w:hAnsi="宋体" w:cs="宋体"/>
                      <w:szCs w:val="21"/>
                    </w:rPr>
                  </w:pPr>
                </w:p>
              </w:tc>
            </w:tr>
          </w:tbl>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Microsoft YaHei UI" w:hAnsi="Microsoft YaHei UI" w:eastAsia="Microsoft YaHei UI"/>
                <w:spacing w:val="8"/>
                <w:shd w:val="clear" w:color="auto" w:fill="FFFFFF"/>
              </w:rPr>
              <w:t>赵老师 15912499669.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云南人才招聘信息网</w:t>
            </w:r>
          </w:p>
          <w:p>
            <w:pPr>
              <w:jc w:val="center"/>
            </w:pPr>
            <w:r>
              <w:rPr>
                <w:color w:val="0000FF"/>
                <w14:textFill>
                  <w14:gradFill>
                    <w14:gsLst>
                      <w14:gs w14:pos="0">
                        <w14:srgbClr w14:val="007BD3"/>
                      </w14:gs>
                      <w14:gs w14:pos="100000">
                        <w14:srgbClr w14:val="034373"/>
                      </w14:gs>
                    </w14:gsLst>
                    <w14:lin w14:ang="0" w14:scaled="0"/>
                  </w14:gradFill>
                </w14:textFill>
              </w:rPr>
              <w:t>https://mp.weixin.qq.com/s/poMPx6Q_4xgdYhQxCY8pEA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0373B"/>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2647D"/>
    <w:rsid w:val="00477240"/>
    <w:rsid w:val="00482456"/>
    <w:rsid w:val="004B45FD"/>
    <w:rsid w:val="004C56CC"/>
    <w:rsid w:val="004F6FFC"/>
    <w:rsid w:val="005038FC"/>
    <w:rsid w:val="00531DB6"/>
    <w:rsid w:val="00534AA5"/>
    <w:rsid w:val="00546AC5"/>
    <w:rsid w:val="005600FE"/>
    <w:rsid w:val="005A3328"/>
    <w:rsid w:val="005A4098"/>
    <w:rsid w:val="005F29FB"/>
    <w:rsid w:val="00622A6E"/>
    <w:rsid w:val="00641346"/>
    <w:rsid w:val="006458D9"/>
    <w:rsid w:val="006B282B"/>
    <w:rsid w:val="006C1711"/>
    <w:rsid w:val="006C5CB6"/>
    <w:rsid w:val="006D18DF"/>
    <w:rsid w:val="006F4BB6"/>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4E60"/>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957BB"/>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46D9"/>
    <w:rsid w:val="00F05B28"/>
    <w:rsid w:val="00F104E5"/>
    <w:rsid w:val="00F26E0B"/>
    <w:rsid w:val="00F75A5A"/>
    <w:rsid w:val="00F90191"/>
    <w:rsid w:val="00F972D1"/>
    <w:rsid w:val="00FB564C"/>
    <w:rsid w:val="00FD71BE"/>
    <w:rsid w:val="00FE0864"/>
    <w:rsid w:val="010249B5"/>
    <w:rsid w:val="04346604"/>
    <w:rsid w:val="05057841"/>
    <w:rsid w:val="0A9078FC"/>
    <w:rsid w:val="0A952441"/>
    <w:rsid w:val="0FFD54BA"/>
    <w:rsid w:val="18C66BA3"/>
    <w:rsid w:val="19A53AD3"/>
    <w:rsid w:val="1B6D21D0"/>
    <w:rsid w:val="20D0606E"/>
    <w:rsid w:val="237C5A63"/>
    <w:rsid w:val="26295289"/>
    <w:rsid w:val="27764D74"/>
    <w:rsid w:val="2915450A"/>
    <w:rsid w:val="29EA6087"/>
    <w:rsid w:val="2B3C6CA5"/>
    <w:rsid w:val="2CD52B46"/>
    <w:rsid w:val="343856DB"/>
    <w:rsid w:val="34B76B17"/>
    <w:rsid w:val="360D5BA8"/>
    <w:rsid w:val="3934172E"/>
    <w:rsid w:val="3A2E0BA9"/>
    <w:rsid w:val="3D8908B8"/>
    <w:rsid w:val="3E861E7D"/>
    <w:rsid w:val="419C5011"/>
    <w:rsid w:val="42FB5AFA"/>
    <w:rsid w:val="44112D07"/>
    <w:rsid w:val="46726016"/>
    <w:rsid w:val="4A7C6EFC"/>
    <w:rsid w:val="4CB0153C"/>
    <w:rsid w:val="50AD36ED"/>
    <w:rsid w:val="539B2567"/>
    <w:rsid w:val="53E95368"/>
    <w:rsid w:val="57AC4FF5"/>
    <w:rsid w:val="59EC1249"/>
    <w:rsid w:val="5CB861CB"/>
    <w:rsid w:val="5CC72F01"/>
    <w:rsid w:val="609A01E8"/>
    <w:rsid w:val="61505233"/>
    <w:rsid w:val="63201F21"/>
    <w:rsid w:val="65CB597F"/>
    <w:rsid w:val="65E108B5"/>
    <w:rsid w:val="664D727E"/>
    <w:rsid w:val="6770123B"/>
    <w:rsid w:val="6C5B357A"/>
    <w:rsid w:val="6EBC00AD"/>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标题 1 字符"/>
    <w:basedOn w:val="7"/>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399</Words>
  <Characters>472</Characters>
  <Lines>1</Lines>
  <Paragraphs>1</Paragraphs>
  <TotalTime>0</TotalTime>
  <ScaleCrop>false</ScaleCrop>
  <LinksUpToDate>false</LinksUpToDate>
  <CharactersWithSpaces>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2023-06-15T01:29:00Z</dcterms:created>
  <dc:creator>LENOVO</dc:creator>
  <cp:lastModifiedBy>旮旯°</cp:lastModifiedBy>
  <cp:lastPrinted>2021-03-11T08:27:00Z</cp:lastPrinted>
  <dcterms:modified xsi:type="dcterms:W3CDTF">2023-06-15T07:16:26Z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95DD36C49A4C4DB9B0172AF3D8DBCF50_13</vt:lpwstr>
  </property>
</Properties>
</file>