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昆明市呈贡区洛羊街道办事处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52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</w:pPr>
          </w:p>
          <w:p>
            <w:pPr>
              <w:shd w:val="clear"/>
              <w:ind w:firstLine="45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  <w:t>洛羊街道位于呈贡区北部，东接七甸街道，南靠洛龙、吴家营街道，东北依官渡区，西北与龙城、斗南街道接壤，南北长11.89千米，东西宽13千米，平均海拔1910米，辖区面积77.64平方千米，下辖7个“村改居”社区和4个城市社区。2007年12月，撤销洛羊镇，设立洛羊街道办事处，2008年5月，昆明市委、市政府决定，委托昆明经济技术开发区管理。洛羊街道湖光山色秀丽，气候四季如春、交通区位资源优势突出、基础设施日趋完善、经济发展势头强劲，是现代新昆明呈贡新城最具大规模开发条件地。</w:t>
            </w:r>
          </w:p>
          <w:p>
            <w:pPr>
              <w:shd w:val="clear"/>
              <w:ind w:firstLine="45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  <w:t>报名时间：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2023年6月14日至2023年6月25日12:00止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  <w:t>报名方式：采取网络报名的方式报名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  <w:t>应聘人员在规定的时间内登陆“云南社会化考试测评网”（http://www.ynpta.net）进行网上报名。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8"/>
                      <w:sz w:val="21"/>
                      <w:szCs w:val="21"/>
                      <w:shd w:val="clear" w:fill="FFFFFF"/>
                    </w:rPr>
                    <w:t>城市社区工作人员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  <w:lang w:val="en-US" w:eastAsia="zh-CN"/>
                    </w:rPr>
                    <w:t>50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8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云南人才</w:t>
            </w:r>
            <w:r>
              <w:rPr>
                <w:rFonts w:hint="eastAsia" w:ascii="宋体" w:hAnsi="宋体" w:cs="宋体"/>
                <w:sz w:val="21"/>
                <w:szCs w:val="21"/>
                <w:shd w:val="clear"/>
                <w:lang w:val="en-US" w:eastAsia="zh-CN"/>
              </w:rPr>
              <w:t>招聘网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https://mp.weixin.qq.com/s/vhnGtN5wj3rF-xoebCHIsQ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6EE6732"/>
    <w:rsid w:val="27764D74"/>
    <w:rsid w:val="2895465F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663233"/>
    <w:rsid w:val="419C5011"/>
    <w:rsid w:val="42FB5AFA"/>
    <w:rsid w:val="44112D07"/>
    <w:rsid w:val="44E20B51"/>
    <w:rsid w:val="49C01757"/>
    <w:rsid w:val="4A7C6EFC"/>
    <w:rsid w:val="50AD36ED"/>
    <w:rsid w:val="539B2567"/>
    <w:rsid w:val="53E95368"/>
    <w:rsid w:val="57AC4FF5"/>
    <w:rsid w:val="5CB861CB"/>
    <w:rsid w:val="5CC72F01"/>
    <w:rsid w:val="609A01E8"/>
    <w:rsid w:val="60C317AC"/>
    <w:rsid w:val="61505233"/>
    <w:rsid w:val="628F00BA"/>
    <w:rsid w:val="63201F21"/>
    <w:rsid w:val="65CB597F"/>
    <w:rsid w:val="65E108B5"/>
    <w:rsid w:val="664D727E"/>
    <w:rsid w:val="6770123B"/>
    <w:rsid w:val="6C5B357A"/>
    <w:rsid w:val="6D515787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7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10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2023-06-14T01:42:59Z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32B9A8EA9F564DBE8DB286BAF7AD7035_13</vt:lpwstr>
  </property>
</Properties>
</file>