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昆明五华宏顺副食品经营部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电话联系。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23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刘女士 138 8893 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财务会计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中专以上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23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中专以上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13708719126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https://mp.weixin.qq.com/s/_m0xi-9bNKDbgridugVXfg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BCF463CAC1B8418DA1B28518A4B8120E_13</vt:lpwstr>
  </property>
</Properties>
</file>