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云南省玉溪市高原甜橙有限责任公司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报名地点：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云南省玉溪市高原甜橙有限责任公司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iCs w:val="0"/>
                      <w:caps w:val="0"/>
                      <w:spacing w:val="8"/>
                      <w:sz w:val="21"/>
                      <w:szCs w:val="21"/>
                      <w:bdr w:val="none" w:color="auto" w:sz="0" w:space="0"/>
                      <w:shd w:val="clear" w:fill="FFFFFF"/>
                    </w:rPr>
                    <w:t>主办营销员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Style w:val="6"/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bdr w:val="none" w:color="auto" w:sz="0" w:space="0"/>
                      <w:shd w:val="clear" w:fill="FFFFFF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7B0C0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15188188607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玉溪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招聘就业帮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https://mp.weixin.qq.com/s/S6w6jkcV6C-6WeR5ZvD6aQ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D8908B8"/>
    <w:rsid w:val="3E861E7D"/>
    <w:rsid w:val="3F2E08B8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C890631"/>
    <w:rsid w:val="6EBC00AD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63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2023-06-13T02:51:42Z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70E466DC77E14FA4B8B04687BA184874_13</vt:lpwstr>
  </property>
</Properties>
</file>