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广西崇左宁明县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报名/考试时间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jc w:val="center"/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2023年6月19-21日</w:t>
            </w:r>
          </w:p>
          <w:p>
            <w:pPr>
              <w:shd w:val="clear" w:fill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(上午8：-12：00、下午13：00-18：00)。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报名方式及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报名地点：宁明县教育局一楼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  <w:lang w:val="en-US" w:eastAsia="zh-CN"/>
                    </w:rPr>
                    <w:t>事业编教师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106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本科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  <w:lang w:val="en-US" w:eastAsia="zh-CN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  <w:lang w:val="en-US" w:eastAsia="zh-CN"/>
                    </w:rPr>
                    <w:t>聘用教师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146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政策咨询电话：0771-8632311(宁明县教育局人事股)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监督电话：0771-8688626(宁明县人力资源和社会保障局)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招教网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 w:cs="宋体"/>
                <w:sz w:val="21"/>
                <w:szCs w:val="21"/>
              </w:rPr>
              <w:instrText xml:space="preserve"> HYPERLINK "http://guangxi.hteacher.net/jiaoshi/20230606/428639.html" </w:instrTex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21"/>
                <w:szCs w:val="21"/>
              </w:rPr>
              <w:t>http://guangxi.hteacher.net/jiaoshi/20230606/428639.html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E39045D"/>
    <w:rsid w:val="0FFD54BA"/>
    <w:rsid w:val="18C66BA3"/>
    <w:rsid w:val="19A53AD3"/>
    <w:rsid w:val="1B6D21D0"/>
    <w:rsid w:val="1DE32193"/>
    <w:rsid w:val="20D0606E"/>
    <w:rsid w:val="237C5A63"/>
    <w:rsid w:val="26295289"/>
    <w:rsid w:val="27764D74"/>
    <w:rsid w:val="2915450A"/>
    <w:rsid w:val="29EA6087"/>
    <w:rsid w:val="2B3C6CA5"/>
    <w:rsid w:val="2CD52B46"/>
    <w:rsid w:val="30314FE0"/>
    <w:rsid w:val="33D740F0"/>
    <w:rsid w:val="343856DB"/>
    <w:rsid w:val="360D5BA8"/>
    <w:rsid w:val="3934172E"/>
    <w:rsid w:val="3A2E0BA9"/>
    <w:rsid w:val="3D8908B8"/>
    <w:rsid w:val="3E861E7D"/>
    <w:rsid w:val="404B396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2C07522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228</Words>
  <Characters>344</Characters>
  <Lines>4</Lines>
  <Paragraphs>1</Paragraphs>
  <TotalTime>6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2023-06-07T01:41:00Z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1BFD96837942418C86D96BB0D85AC040_13</vt:lpwstr>
  </property>
</Properties>
</file>