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​云南云子文化产业发展有限公司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云南云子文化产业发展有限公司（原云南围棋厂）因云子而生，创建于1980年，主要研发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、生产、经营围棋、棋具及棋类配套等产品，产品40多年来一直保持省、部优及“著名商标”、“知名品牌”、“名牌产品”、“云南老字号”称号，近年来，公司自主创新能力持续提升，先后列为云南省知识产权优势培育企业、国家高新技术企业，云子制作技艺入选第五批国家级非物质文化遗产名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2023年5月31日发布招聘信息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将简历发送到邮箱：761274072@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技术工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自动化及工业控制等相关专业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文化讲解接待人员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播音主持等相关专业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 xml:space="preserve">李女士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13888680421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"https://mp.weixin.qq.com/s/6XmFFMsH-PKqdDW4h5nrpg"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https://mp.weixin.qq.com/s/6XmFFMsH-PKqdDW4h5nrpg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E340E1"/>
    <w:rsid w:val="19A53AD3"/>
    <w:rsid w:val="1B6D21D0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9757894"/>
    <w:rsid w:val="49F904C5"/>
    <w:rsid w:val="4F044B3D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367</Words>
  <Characters>454</Characters>
  <Lines>4</Lines>
  <Paragraphs>1</Paragraphs>
  <TotalTime>92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2023-06-01T00:55:01Z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730D03096D10490F81FC3A5623982321_13</vt:lpwstr>
  </property>
</Properties>
</file>