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30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云南交通投资建设集团有限公司下属曲靖管理处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曲靖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云南省交通投资建设集团有限公司（以下简称“云南交投集团”），是云南省省属国有企业，是云南综合交通体系建设主力军、云南综合交通投融资主平台、云南综合交通全产业链经营实体。截至目前，云南交投集团下设28个二级单位，职工1.9万余人，资产总额近8000亿元，企业主体信用等级为AAA级。产业涵盖了公路、铁路、水运、航空等综合交通的规划设计、投资建设、运营管理、经营开发、物资贸易、交通科技等全产业链领域。云南省交通投资建设集团有限公司曲靖管理处（以下简称“曲靖管理处”）是云南交投集团派出的高速公路运营管理机构，成立于2014年4月。主要负责曲胜、昭会（曲靖境内）、会待、待功（曲靖境内）、沾会、普宣、曲陆、西石（曲靖境内）、江召、召泸等10条607.54公里高速公路的收费、养护等运营管理工作。管理处下设麒麟、会泽、陆良、宣威4个分处，现有职工1200余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29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至2023年6月4日24:00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报名采用网络报名的方式进行，报名网址为：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"http://ycichr.yciccloud.com:8888/zp.html"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http://ycichr.yciccloud.com:8888/zp.html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  <w:p>
            <w:pPr>
              <w:jc w:val="both"/>
            </w:pPr>
            <w:r>
              <w:rPr>
                <w:rFonts w:ascii="宋体" w:hAnsi="宋体" w:eastAsia="宋体" w:cs="宋体"/>
                <w:sz w:val="24"/>
                <w:szCs w:val="24"/>
              </w:rPr>
              <w:t>除采用该报名系统进行报名外，不接受其他任何形式的报名。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033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青年就业见习人员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高中及以上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0874-6036678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云南求职帮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"https://mp.weixin.qq.com/s/iS_t9bDBJMCdtR36DbnQRw"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https://mp.weixin.qq.com/s/iS_t9bDBJMCdtR36DbnQRw</w:t>
            </w:r>
            <w:r>
              <w:rPr>
                <w:rFonts w:hint="eastAsia"/>
              </w:rPr>
              <w:fldChar w:fldCharType="end"/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3F46B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4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2023-05-30T02:41:03Z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D479852F67944FCFB9E5FFB106C22683_13</vt:lpwstr>
  </property>
</Properties>
</file>