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玉溪市红塔区粮油收储有限公司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</w:t>
            </w:r>
            <w:bookmarkStart w:id="0" w:name="_GoBack"/>
            <w:bookmarkEnd w:id="0"/>
            <w:r>
              <w:rPr>
                <w:rFonts w:hint="default" w:eastAsia="宋体"/>
                <w:b/>
                <w:lang w:val="en-US" w:eastAsia="zh-CN"/>
              </w:rPr>
              <w:t>月26日—2023年6月1日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现场报名，报名地点：玉溪仁才人力资源服务有限责任公司（云南滇中国际人力资源服务产业园——云南省玉溪市红塔区气象路22号3幢105室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粮油保管员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粮食保管类、粮食检化验，食品贮运与营销相关专业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仓储统计员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会计、经济、电子信息类相关专业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粮油质量检验员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粮食检化验相关专业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胡老师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15187762159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"https://mp.weixin.qq.com/s/B4fCBCoG_0IonYIpFOkwJQ"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https://mp.weixin.qq.com/s/B4fCBCoG_0IonYIpFOkwJQ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1292A0B"/>
    <w:rsid w:val="19A53AD3"/>
    <w:rsid w:val="1B6D21D0"/>
    <w:rsid w:val="1B7927E1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04F058F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216</Words>
  <Characters>288</Characters>
  <Lines>4</Lines>
  <Paragraphs>1</Paragraphs>
  <TotalTime>23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2023-05-29T01:27:24Z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D4A5E4E6EE664BA7BC77433916D3C867_13</vt:lpwstr>
  </property>
</Properties>
</file>