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29</w:t>
      </w:r>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default" w:eastAsia="宋体"/>
                <w:lang w:val="en-US" w:eastAsia="zh-CN"/>
              </w:rPr>
              <w:t>云南联云集团有限责任公司</w:t>
            </w:r>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default" w:eastAsia="宋体"/>
                <w:lang w:val="en-US" w:eastAsia="zh-CN"/>
              </w:rPr>
            </w:pPr>
            <w:r>
              <w:rPr>
                <w:rFonts w:hint="default" w:eastAsia="宋体"/>
                <w:lang w:val="en-US" w:eastAsia="zh-CN"/>
              </w:rPr>
              <w:t>云南联云集团有限责任公司（以下简称“联云集团”），于2018年5月9日经省政府批复成立，注册资本10亿元，是云南省人民政府全额出资的国有独资公司，是落</w:t>
            </w:r>
            <w:bookmarkStart w:id="0" w:name="_GoBack"/>
            <w:bookmarkEnd w:id="0"/>
            <w:r>
              <w:rPr>
                <w:rFonts w:hint="default" w:eastAsia="宋体"/>
                <w:lang w:val="en-US" w:eastAsia="zh-CN"/>
              </w:rPr>
              <w:t>实我省推进省级机关后勤服务社会化改革和深化事业单位改革的主要承载主体。联云集团成立以来，秉持“敬业、优质、德尚、创新”的企业核心价值观，全力践行初心使命，聚焦主责主业，强化政务服务保障能力水平，开辟市场化经营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default" w:eastAsia="宋体"/>
                <w:b/>
                <w:lang w:val="en-US" w:eastAsia="zh-CN"/>
              </w:rPr>
              <w:t>2023年5月25日（星期四）至2023年6月7日（星期三）18:00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lang w:val="en-US" w:eastAsia="zh-CN"/>
              </w:rPr>
            </w:pPr>
            <w:r>
              <w:rPr>
                <w:rFonts w:hint="eastAsia"/>
                <w:lang w:val="en-US" w:eastAsia="zh-CN"/>
              </w:rPr>
              <w:t>进入</w:t>
            </w:r>
            <w:r>
              <w:rPr>
                <w:rFonts w:hint="default"/>
                <w:lang w:val="en-US" w:eastAsia="zh-CN"/>
              </w:rPr>
              <w:fldChar w:fldCharType="begin"/>
            </w:r>
            <w:r>
              <w:rPr>
                <w:rFonts w:hint="default"/>
                <w:lang w:val="en-US" w:eastAsia="zh-CN"/>
              </w:rPr>
              <w:instrText xml:space="preserve"> HYPERLINK "https://www.wjx.top/vm/YoB8w3X.aspx" </w:instrText>
            </w:r>
            <w:r>
              <w:rPr>
                <w:rFonts w:hint="default"/>
                <w:lang w:val="en-US" w:eastAsia="zh-CN"/>
              </w:rPr>
              <w:fldChar w:fldCharType="separate"/>
            </w:r>
            <w:r>
              <w:rPr>
                <w:rStyle w:val="9"/>
                <w:rFonts w:hint="default"/>
                <w:lang w:val="en-US" w:eastAsia="zh-CN"/>
              </w:rPr>
              <w:t>https://www.wjx.top/vm/YoB8w3X.aspx</w:t>
            </w:r>
            <w:r>
              <w:rPr>
                <w:rFonts w:hint="default"/>
                <w:lang w:val="en-US" w:eastAsia="zh-CN"/>
              </w:rPr>
              <w:fldChar w:fldCharType="end"/>
            </w:r>
            <w:r>
              <w:rPr>
                <w:rFonts w:hint="default"/>
                <w:lang w:val="en-US" w:eastAsia="zh-CN"/>
              </w:rPr>
              <w:t>进行线上报名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党建管理岗</w:t>
                  </w:r>
                  <w:r>
                    <w:rPr>
                      <w:rFonts w:hint="default" w:eastAsia="宋体"/>
                      <w:lang w:val="en-US" w:eastAsia="zh-CN"/>
                    </w:rPr>
                    <w:t xml:space="preserve"> </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思想政治教育，马克思主义哲学、社会工作、汉语言文学、行政管理文秘、新闻学、人力资源等相关专业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企宣管理岗</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思想政治教育、马克思主义哲学、社会工作、汉语言文学、行政管理文秘、新闻学、人力资源广告学等相关专业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文秘岗</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汉语言文学行政管理、工商管理、文秘、新闻学、人力资源等相关专业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营销管理岗</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default"/>
                      <w:lang w:val="en-US" w:eastAsia="zh-CN"/>
                    </w:rPr>
                  </w:pPr>
                  <w:r>
                    <w:rPr>
                      <w:rFonts w:hint="eastAsia"/>
                      <w:lang w:val="en-US" w:eastAsia="zh-CN"/>
                    </w:rPr>
                    <w:t>酒店管理、工商管理、市场营销、旅游管理类等相关专业</w:t>
                  </w:r>
                </w:p>
              </w:tc>
              <w:tc>
                <w:tcPr>
                  <w:tcW w:w="1853" w:type="dxa"/>
                  <w:vAlign w:val="center"/>
                </w:tcPr>
                <w:p>
                  <w:pPr>
                    <w:jc w:val="center"/>
                    <w:rPr>
                      <w:rFonts w:hint="default"/>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综合监督检查岗</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default"/>
                      <w:lang w:val="en-US" w:eastAsia="zh-CN"/>
                    </w:rPr>
                  </w:pPr>
                  <w:r>
                    <w:rPr>
                      <w:rFonts w:hint="default"/>
                      <w:lang w:val="en-US" w:eastAsia="zh-CN"/>
                    </w:rPr>
                    <w:t>思想政治教育、马克思主义哲学、社会工作、汉语言文学、行政管理、文秘、新闻学、人力资源审计、法律财务等相关专业</w:t>
                  </w:r>
                </w:p>
              </w:tc>
              <w:tc>
                <w:tcPr>
                  <w:tcW w:w="1853" w:type="dxa"/>
                  <w:vAlign w:val="center"/>
                </w:tcPr>
                <w:p>
                  <w:pPr>
                    <w:jc w:val="center"/>
                    <w:rPr>
                      <w:rFonts w:hint="default"/>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预决算与合同管理岗</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center"/>
                </w:tcPr>
                <w:p>
                  <w:pPr>
                    <w:jc w:val="center"/>
                    <w:rPr>
                      <w:rFonts w:hint="default"/>
                      <w:lang w:val="en-US" w:eastAsia="zh-CN"/>
                    </w:rPr>
                  </w:pPr>
                  <w:r>
                    <w:rPr>
                      <w:rFonts w:hint="default"/>
                      <w:lang w:val="en-US" w:eastAsia="zh-CN"/>
                    </w:rPr>
                    <w:t>工程造价、工程项目管理、表李工理福筑学、理、工业与民用建筑、给排水、建筑工程、建筑经济管理、工程监理等相关专业</w:t>
                  </w:r>
                </w:p>
              </w:tc>
              <w:tc>
                <w:tcPr>
                  <w:tcW w:w="1853" w:type="dxa"/>
                  <w:vAlign w:val="center"/>
                </w:tcPr>
                <w:p>
                  <w:pPr>
                    <w:jc w:val="center"/>
                    <w:rPr>
                      <w:rFonts w:hint="default"/>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default" w:eastAsia="宋体"/>
                <w:lang w:val="en-US" w:eastAsia="zh-CN"/>
              </w:rPr>
              <w:t>0871-63521021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fldChar w:fldCharType="begin"/>
            </w:r>
            <w:r>
              <w:rPr>
                <w:rFonts w:hint="eastAsia"/>
              </w:rPr>
              <w:instrText xml:space="preserve"> HYPERLINK "https://mp.weixin.qq.com/s/SFfhVGETyEu97OULrfyAZQ" </w:instrText>
            </w:r>
            <w:r>
              <w:rPr>
                <w:rFonts w:hint="eastAsia"/>
              </w:rPr>
              <w:fldChar w:fldCharType="separate"/>
            </w:r>
            <w:r>
              <w:rPr>
                <w:rStyle w:val="9"/>
                <w:rFonts w:hint="eastAsia"/>
              </w:rPr>
              <w:t>https://mp.weixin.qq.com/s/SFfhVGETyEu97OULrfyAZQ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YTNkYzAzODdhNGY4NjZlYzgyZjlhZjY3YTA4ZD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3F86B1C"/>
    <w:rsid w:val="04346604"/>
    <w:rsid w:val="05057841"/>
    <w:rsid w:val="06D66EBD"/>
    <w:rsid w:val="0A952441"/>
    <w:rsid w:val="11292A0B"/>
    <w:rsid w:val="14E32ED1"/>
    <w:rsid w:val="19A53AD3"/>
    <w:rsid w:val="1B6D21D0"/>
    <w:rsid w:val="1B7927E1"/>
    <w:rsid w:val="209E23A2"/>
    <w:rsid w:val="20D0606E"/>
    <w:rsid w:val="237C5A63"/>
    <w:rsid w:val="256146D7"/>
    <w:rsid w:val="26295289"/>
    <w:rsid w:val="27764D74"/>
    <w:rsid w:val="28481571"/>
    <w:rsid w:val="2915450A"/>
    <w:rsid w:val="29EA6087"/>
    <w:rsid w:val="2B3C6CA5"/>
    <w:rsid w:val="2B9F4CAB"/>
    <w:rsid w:val="2CD52B46"/>
    <w:rsid w:val="2D6D3827"/>
    <w:rsid w:val="334F3707"/>
    <w:rsid w:val="343856DB"/>
    <w:rsid w:val="344D7F0F"/>
    <w:rsid w:val="349F1C4A"/>
    <w:rsid w:val="36D36DF1"/>
    <w:rsid w:val="38787C50"/>
    <w:rsid w:val="3934172E"/>
    <w:rsid w:val="397228F1"/>
    <w:rsid w:val="3A2E0BA9"/>
    <w:rsid w:val="3D8908B8"/>
    <w:rsid w:val="3E861E7D"/>
    <w:rsid w:val="419C5011"/>
    <w:rsid w:val="42FB5AFA"/>
    <w:rsid w:val="44112D07"/>
    <w:rsid w:val="49F904C5"/>
    <w:rsid w:val="50AD36ED"/>
    <w:rsid w:val="52D63A99"/>
    <w:rsid w:val="53E95368"/>
    <w:rsid w:val="57AC4FF5"/>
    <w:rsid w:val="5CB861CB"/>
    <w:rsid w:val="5CC72F01"/>
    <w:rsid w:val="609A01E8"/>
    <w:rsid w:val="60B92304"/>
    <w:rsid w:val="63201F21"/>
    <w:rsid w:val="65CB597F"/>
    <w:rsid w:val="664D727E"/>
    <w:rsid w:val="6770123B"/>
    <w:rsid w:val="697119CE"/>
    <w:rsid w:val="6C5B357A"/>
    <w:rsid w:val="6EBC00AD"/>
    <w:rsid w:val="6EE5189C"/>
    <w:rsid w:val="704F058F"/>
    <w:rsid w:val="77A26BC1"/>
    <w:rsid w:val="77E05099"/>
    <w:rsid w:val="78A3662D"/>
    <w:rsid w:val="792702FB"/>
    <w:rsid w:val="7A952C8F"/>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339</Words>
  <Characters>408</Characters>
  <Lines>4</Lines>
  <Paragraphs>1</Paragraphs>
  <TotalTime>2</TotalTime>
  <ScaleCrop>false</ScaleCrop>
  <LinksUpToDate>false</LinksUpToDate>
  <CharactersWithSpaces>441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Silvia.</cp:lastModifiedBy>
  <cp:lastPrinted>2021-03-11T08:27:00Z</cp:lastPrinted>
  <dcterms:modified xsi:type="dcterms:W3CDTF">2023-05-29T02:25:23Z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4C477FB87264404DBD0CB2030FE0554E_13</vt:lpwstr>
  </property>
</Properties>
</file>