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394"/>
        <w:gridCol w:w="191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lang w:val="en-US" w:eastAsia="zh-CN"/>
              </w:rPr>
              <w:t>国家电投集团云南国际电力投资有限公司</w:t>
            </w:r>
            <w:bookmarkEnd w:id="0"/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电力投资集团有限公司（简称“国家电投”）是中央直接管理的国有特大型重要骨干企业，是我国五大发电集团之一，肩负保障国家能源安全的重要使命，由中国电力投资集团公司与国家核电技术有限公司于2015年7月重组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简历投递日期截止2023年6月30日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邮箱：recruit-spicyn@163.com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0"/>
              <w:gridCol w:w="1336"/>
              <w:gridCol w:w="2715"/>
              <w:gridCol w:w="13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60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33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71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3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1600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相关工作人员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71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</w:t>
                  </w:r>
                </w:p>
              </w:tc>
              <w:tc>
                <w:tcPr>
                  <w:tcW w:w="1339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0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71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电子信息工程、通信工程</w:t>
                  </w:r>
                </w:p>
              </w:tc>
              <w:tc>
                <w:tcPr>
                  <w:tcW w:w="1339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00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71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</w:t>
                  </w:r>
                </w:p>
              </w:tc>
              <w:tc>
                <w:tcPr>
                  <w:tcW w:w="1339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曹老师 0871-65660061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p.weixin.qq.com/s/pL1heYsDcKF3U5GdMGw34Q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4CC772F9"/>
    <w:rsid w:val="50AD36ED"/>
    <w:rsid w:val="53E95368"/>
    <w:rsid w:val="552A487E"/>
    <w:rsid w:val="57AC4FF5"/>
    <w:rsid w:val="59A91686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255</Words>
  <Characters>333</Characters>
  <Lines>2</Lines>
  <Paragraphs>1</Paragraphs>
  <TotalTime>12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2023-05-26T02:16:30Z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592F9814F03E4BE0A212123CA4F0905C</vt:lpwstr>
  </property>
</Properties>
</file>