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86"/>
        <w:gridCol w:w="220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昆明市五华区各小学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-2023年5月28日，9:00-17:00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采取现场报名的方式，不接受其他方式报名。现场报名的地点详见《昆明市五华区各小学2023年合同制教师招聘岗位计划表》（附件1）。报名时，各单位现场对报名人员进行资格审核，对审核不通过的，告知原因，并退回报名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5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04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204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本科及以上（详细信息，扫描下方二维码，查看岗位表）</w:t>
                  </w:r>
                </w:p>
              </w:tc>
            </w:tr>
          </w:tbl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28520" cy="2128520"/>
                  <wp:effectExtent l="0" t="0" r="5080" b="508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212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"https://mp.weixin.qq.com/s/zOYHRGMbS2hDAwgvzcZC0A"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https://mp.weixin.qq.com/s/zOYHRGMbS2hDAwgvzcZC0A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C1803F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2023-05-24T08:10:02Z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C1CA8D5A28FC41DC88FA9C47DFB88DE8_13</vt:lpwstr>
  </property>
</Properties>
</file>