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237"/>
        <w:gridCol w:w="153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国企招聘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德宏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2023年5月2</w:t>
            </w:r>
            <w:r>
              <w:rPr>
                <w:rFonts w:hint="eastAsia"/>
                <w:b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/>
              </w:rPr>
              <w:t>发布</w:t>
            </w:r>
            <w:r>
              <w:rPr>
                <w:b/>
              </w:rPr>
              <w:t>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邮箱：2901019143@qq.com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9"/>
              <w:gridCol w:w="1638"/>
              <w:gridCol w:w="1612"/>
              <w:gridCol w:w="16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65" w:hRule="atLeast"/>
              </w:trPr>
              <w:tc>
                <w:tcPr>
                  <w:tcW w:w="1769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63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7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52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综合行政人员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675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1769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财务人员</w:t>
                  </w:r>
                </w:p>
              </w:tc>
              <w:tc>
                <w:tcPr>
                  <w:tcW w:w="163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612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财务相关专业</w:t>
                  </w:r>
                </w:p>
              </w:tc>
              <w:tc>
                <w:tcPr>
                  <w:tcW w:w="167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周老师 18313981611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A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kWWqcrBvcP1413RJzsBA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EEA1E3C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187</Words>
  <Characters>268</Characters>
  <Lines>2</Lines>
  <Paragraphs>1</Paragraphs>
  <TotalTime>6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2023-05-24T00:45:06Z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10325427F9AB4473BFF62038221B2706</vt:lpwstr>
  </property>
</Properties>
</file>