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红河综合保税区投资管理有限公司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红河综合保税区投资管理有限公司于2015年7月成立，系红河州开发区投资建设集团有限公司下属控股子公司。业务涉及基础设施投资建设及经营、道路建设、场地租赁、车辆租赁、仓储、运输、货物信息配载、电子商务及生产性服务业；日用百货、母婴用品、化妆品、食品、包装红酒销售；提供物业管理、商务信息咨询服务；酒店管理服务等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下午17:30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应聘人员将报名材料打包发送至邮箱：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"mailto:hhzbctzgs@163.com"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hhzbctzgs@163.com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安全生产管理岗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安全管理、资产管理、工商管理等专业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资产管理岗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行政管理、资产管理、工商管理等专业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0873-3056179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任老师：15987350727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靳老师：18987328302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"https://mp.weixin.qq.com/s/0SgQV_tglqAdtYi6HtB3LA"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https://mp.weixin.qq.com/s/0SgQV_tglqAdtYi6HtB3LA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265E1A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2023-05-24T01:29:43Z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936B4D87F85C44F6BCD38DFD88E329FC_13</vt:lpwstr>
  </property>
</Properties>
</file>