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2621"/>
        <w:gridCol w:w="2420"/>
        <w:gridCol w:w="2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新疆梅花氨基酸有限责任公司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五家渠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1"/>
                <w:szCs w:val="21"/>
              </w:rPr>
              <w:t>专注生物发酵20年，梅花集团打造了8大产品群，50多种产品，形成了多元化的氨基酸产品体系，构建了与万亿级市场共舞的事业大平台，产品出口100多个国家，产销量全球领先，成为了在多个领域具备全球市场竞争力的产业集团。致力技术革新20年 ，梅花集团始终引领行业发展，梅花人开疆拓土，完成了华北、华东、华南、东北、西南、西北等多区域的产业布局，总占地13000亩。年玉米深加工从20万吨到400万吨、产能从10万吨到200万吨、营收从2亿到228亿，增长达114倍，品牌辐射全球、规模行业第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24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应聘者点击下方链接报名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设备工程师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生物、电气、经管类、工商管理等专业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人力资源管培生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工商管理、统计学、心理学等专业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物流、仓储管理岗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国际经济与贸易、电气等专业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51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采购助理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5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生物、电气、经管类、工商管理等专业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国家大学生就业服务平台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"https://www.ncss.cn/student/m/jobs/0475b082b3e84d81b16c160003b17362/corp.html"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https://www.ncss.cn/student/m/jobs/0475b082b3e84d81b16c160003b17362/corp.html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C66BA3"/>
    <w:rsid w:val="19A53AD3"/>
    <w:rsid w:val="1B6D21D0"/>
    <w:rsid w:val="1FFA7623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3FE95A1C"/>
    <w:rsid w:val="419C5011"/>
    <w:rsid w:val="42FB5AFA"/>
    <w:rsid w:val="44112D07"/>
    <w:rsid w:val="50AD36ED"/>
    <w:rsid w:val="539B2567"/>
    <w:rsid w:val="53E95368"/>
    <w:rsid w:val="57AC4FF5"/>
    <w:rsid w:val="5CB861CB"/>
    <w:rsid w:val="5CC72F01"/>
    <w:rsid w:val="609A01E8"/>
    <w:rsid w:val="61505233"/>
    <w:rsid w:val="63201F21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364</Words>
  <Characters>452</Characters>
  <Lines>4</Lines>
  <Paragraphs>1</Paragraphs>
  <TotalTime>5</TotalTime>
  <ScaleCrop>false</ScaleCrop>
  <LinksUpToDate>false</LinksUpToDate>
  <CharactersWithSpaces>484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2023-05-24T06:51:35Z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EF5138D79B1E494CBC5A311DF6ECBD16_13</vt:lpwstr>
  </property>
</Properties>
</file>