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云南农垦集团</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t>云南</w:t>
            </w:r>
            <w:r>
              <w:rPr>
                <w:rFonts w:hint="eastAsia"/>
              </w:rPr>
              <w:t xml:space="preserve"> </w:t>
            </w:r>
            <w:r>
              <w:rPr>
                <w:rFonts w:hint="eastAsia"/>
                <w:lang w:val="en-US" w:eastAsia="zh-CN"/>
              </w:rPr>
              <w:t>昆明/德宏/临沧/普洱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sz w:val="22"/>
                <w:szCs w:val="22"/>
              </w:rPr>
            </w:pPr>
            <w:r>
              <w:rPr>
                <w:rFonts w:hint="eastAsia" w:ascii="宋体" w:hAnsi="宋体" w:eastAsia="宋体" w:cs="宋体"/>
                <w:sz w:val="22"/>
                <w:szCs w:val="22"/>
              </w:rPr>
              <w:t>1951年，云南农垦事业源于屯垦戍边和建设我国天然橡胶生产基地，逐步发展成为云南经济社会发展的重要组成部分。1994年成建制转为经济实体，成立云南农垦总公司，加挂云南省农垦总局牌子，1996年2月改制成立云南农垦集团有限责任公司。2004年省政府授权省国资委对集团履行出资人职责，集团成为省属国有重要骨干企业。2014年8月农垦集团与农垦总局政企分开，正式成为市场经营主体。</w:t>
            </w:r>
          </w:p>
          <w:p>
            <w:pPr>
              <w:jc w:val="left"/>
            </w:pPr>
            <w:r>
              <w:rPr>
                <w:rFonts w:hint="eastAsia" w:ascii="宋体" w:hAnsi="宋体" w:eastAsia="宋体" w:cs="宋体"/>
                <w:sz w:val="22"/>
                <w:szCs w:val="22"/>
              </w:rPr>
              <w:t>云南农垦集团是省属国有大型农业企业、国家级农业产业化重点龙头企业。产业覆盖天然橡胶、粮油、蔗糖、茶叶、咖啡、果蔬、花卉、核桃、马铃薯等高原特色农业和仓储流通、农机装备制造、科技研发、农产品电商交易等，业务覆盖云南全省及京、沪等省市和港澳地区，涉及老挝、缅甸、新加坡等国家，位列中国农业企业500强第32位，云南企业100强第11位，获评“全国供应链创新与应用示范企业”，是农业农村部首批具有国际竞争力的“农垦现代农业企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报名/简历投递有效截止时间：2023年5月24日24:00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hint="eastAsia" w:ascii="宋体" w:hAnsi="宋体" w:eastAsia="宋体" w:cs="宋体"/>
                <w:sz w:val="24"/>
                <w:szCs w:val="24"/>
              </w:rPr>
              <w:t>本次报名采用线上简历投递方式进行，应聘者通过前程无忧网搜索云南农垦集团有限责任公司招聘公告页面，仔细阅读公告内容后，填写简历信息，选择要报名的岗位点击“申请职位/应聘职位”进行报名/简历投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财务岗</w:t>
                  </w:r>
                </w:p>
              </w:tc>
              <w:tc>
                <w:tcPr>
                  <w:tcW w:w="1507" w:type="dxa"/>
                  <w:vAlign w:val="center"/>
                </w:tcPr>
                <w:p>
                  <w:pPr>
                    <w:jc w:val="center"/>
                    <w:rPr>
                      <w:rFonts w:hint="default" w:eastAsia="宋体"/>
                      <w:lang w:val="en-US" w:eastAsia="zh-CN"/>
                    </w:rPr>
                  </w:pPr>
                  <w:r>
                    <w:rPr>
                      <w:rFonts w:hint="eastAsia"/>
                      <w:lang w:val="en-US" w:eastAsia="zh-CN"/>
                    </w:rPr>
                    <w:t>9</w:t>
                  </w:r>
                </w:p>
              </w:tc>
              <w:tc>
                <w:tcPr>
                  <w:tcW w:w="1507" w:type="dxa"/>
                  <w:vMerge w:val="restart"/>
                  <w:vAlign w:val="center"/>
                </w:tcPr>
                <w:p>
                  <w:pPr>
                    <w:jc w:val="center"/>
                    <w:rPr>
                      <w:rFonts w:hint="default" w:eastAsia="宋体"/>
                      <w:lang w:val="en-US" w:eastAsia="zh-CN"/>
                    </w:rPr>
                  </w:pPr>
                  <w:r>
                    <w:rPr>
                      <w:rFonts w:hint="eastAsia"/>
                      <w:lang w:val="en-US" w:eastAsia="zh-CN"/>
                    </w:rPr>
                    <w:t>会计、财务管理、金融学、经济学、审计等相关专业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本科及以上；详见招聘简章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财务经理</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出纳岗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0871-68010700-686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云南求职帮</w:t>
            </w:r>
          </w:p>
          <w:p>
            <w:pPr>
              <w:jc w:val="center"/>
            </w:pPr>
            <w:r>
              <w:rPr>
                <w:rFonts w:hint="eastAsia"/>
              </w:rPr>
              <w:fldChar w:fldCharType="begin"/>
            </w:r>
            <w:r>
              <w:rPr>
                <w:rFonts w:hint="eastAsia"/>
              </w:rPr>
              <w:instrText xml:space="preserve"> HYPERLINK "https://mp.weixin.qq.com/s/ynHdsjnhsS-_zywxFbPanw" </w:instrText>
            </w:r>
            <w:r>
              <w:rPr>
                <w:rFonts w:hint="eastAsia"/>
              </w:rPr>
              <w:fldChar w:fldCharType="separate"/>
            </w:r>
            <w:r>
              <w:rPr>
                <w:rStyle w:val="7"/>
                <w:rFonts w:hint="eastAsia"/>
              </w:rPr>
              <w:t>https://mp.weixin.qq.com/s/ynHdsjnhsS-_zywxFbPanw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D4E4B61"/>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697</Words>
  <Characters>794</Characters>
  <Lines>4</Lines>
  <Paragraphs>1</Paragraphs>
  <TotalTime>20</TotalTime>
  <ScaleCrop>false</ScaleCrop>
  <LinksUpToDate>false</LinksUpToDate>
  <CharactersWithSpaces>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2023-05-19T01:24:34Z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789BB5782D864484B388058E122DC198_13</vt:lpwstr>
  </property>
</Properties>
</file>