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云南元象电力工程有限公司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元象企业管理是一家多元化企业集团，业务版块包括电力工程、电力设计、电动车换电、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汽车充电、企业管理咨询等。公司起源于电力行业，分、子公司均在电力行业布局。元象是云南大学校友总会理事单位，云南大学企业家校友会副会长单位。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元象不单纯追求股东价值增长，公司以社会、员工、客户、合作伙伴、股东价值的共同实现为本元，一元生万象，万象归本元。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2023年5月17日发布招聘信息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"https://www.ncss.cn/student/jobs/34E4sZqQYZNetBpFcr3XTC/corp.html"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0"/>
                <w:rFonts w:hint="eastAsia"/>
              </w:rPr>
              <w:t>https://www.ncss.cn/student/jobs/34E4sZqQYZNetBpFcr3XTC/corp.html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010CC3"/>
    <w:rsid w:val="19A53AD3"/>
    <w:rsid w:val="1B6D21D0"/>
    <w:rsid w:val="20717F2A"/>
    <w:rsid w:val="20D0606E"/>
    <w:rsid w:val="237C5A63"/>
    <w:rsid w:val="2551742E"/>
    <w:rsid w:val="26295289"/>
    <w:rsid w:val="27764D74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53C2005"/>
    <w:rsid w:val="50AD36ED"/>
    <w:rsid w:val="52D63A99"/>
    <w:rsid w:val="53E95368"/>
    <w:rsid w:val="57AC4FF5"/>
    <w:rsid w:val="5CB861CB"/>
    <w:rsid w:val="5CC72F01"/>
    <w:rsid w:val="5F7563E8"/>
    <w:rsid w:val="609A01E8"/>
    <w:rsid w:val="63201F21"/>
    <w:rsid w:val="65CB597F"/>
    <w:rsid w:val="664D727E"/>
    <w:rsid w:val="6770123B"/>
    <w:rsid w:val="6C5B357A"/>
    <w:rsid w:val="6EBC00AD"/>
    <w:rsid w:val="723F6175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237</Words>
  <Characters>328</Characters>
  <Lines>4</Lines>
  <Paragraphs>1</Paragraphs>
  <TotalTime>23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2023-05-18T07:06:41Z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DA3138D78B754014A298DC46860E7B74_13</vt:lpwstr>
  </property>
</Properties>
</file>