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云南省通信产业服务有限公司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lang w:val="en-US"/>
              </w:rPr>
            </w:pPr>
            <w:r>
              <w:rPr>
                <w:rFonts w:hint="eastAsia"/>
                <w:lang w:val="en-US" w:eastAsia="zh-CN"/>
              </w:rPr>
              <w:t>云南省通信产业服务有限公司是中国通信服务有限公司出资建立的全资子公司，是经国务院同意，国务院国有资产管理委员会批准，在国家工商行政管理总局登记注册成立，在香港联交所主板成功上市的大型企业，由中国电信集团公司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10</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电子邮箱：541311529@qq.com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07" w:type="dxa"/>
                  <w:vAlign w:val="center"/>
                </w:tcPr>
                <w:p>
                  <w:pPr>
                    <w:jc w:val="center"/>
                    <w:rPr>
                      <w:rFonts w:hint="default" w:eastAsia="宋体"/>
                      <w:lang w:val="en-US" w:eastAsia="zh-CN"/>
                    </w:rPr>
                  </w:pPr>
                  <w:r>
                    <w:rPr>
                      <w:rFonts w:hint="eastAsia"/>
                      <w:lang w:val="en-US" w:eastAsia="zh-CN"/>
                    </w:rPr>
                    <w:t>资料员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top"/>
                </w:tcPr>
                <w:p>
                  <w:pPr>
                    <w:jc w:val="center"/>
                    <w:rPr>
                      <w:rFonts w:hint="eastAsia"/>
                      <w:lang w:val="en-US" w:eastAsia="zh-CN"/>
                    </w:rPr>
                  </w:pPr>
                </w:p>
                <w:p>
                  <w:pPr>
                    <w:jc w:val="center"/>
                    <w:rPr>
                      <w:rFonts w:hint="default" w:eastAsia="宋体"/>
                      <w:lang w:val="en-US" w:eastAsia="zh-CN"/>
                    </w:rPr>
                  </w:pPr>
                  <w:r>
                    <w:rPr>
                      <w:rFonts w:hint="eastAsia"/>
                      <w:lang w:val="en-US" w:eastAsia="zh-CN"/>
                    </w:rPr>
                    <w:t>无限制</w:t>
                  </w:r>
                </w:p>
              </w:tc>
              <w:tc>
                <w:tcPr>
                  <w:tcW w:w="1853" w:type="dxa"/>
                  <w:vAlign w:val="center"/>
                </w:tcPr>
                <w:p>
                  <w:pPr>
                    <w:jc w:val="center"/>
                    <w:rPr>
                      <w:rFonts w:hint="default" w:eastAsia="宋体"/>
                      <w:lang w:val="en-US" w:eastAsia="zh-CN"/>
                    </w:rPr>
                  </w:pPr>
                  <w:r>
                    <w:rPr>
                      <w:rFonts w:hint="eastAsia"/>
                      <w:lang w:val="en-US" w:eastAsia="zh-CN"/>
                    </w:rPr>
                    <w:t>无限制</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李师 18987095889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云南人才市场</w:t>
            </w:r>
            <w:bookmarkStart w:id="0" w:name="_GoBack"/>
            <w:bookmarkEnd w:id="0"/>
          </w:p>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https://mp.weixin.qq.com/</w:t>
            </w:r>
            <w:r>
              <w:rPr>
                <w:rStyle w:val="7"/>
                <w:rFonts w:hint="eastAsia"/>
                <w:lang w:val="en-US" w:eastAsia="zh-CN"/>
              </w:rPr>
              <w:t>s</w:t>
            </w:r>
            <w:r>
              <w:rPr>
                <w:rStyle w:val="7"/>
                <w:rFonts w:hint="eastAsia"/>
              </w:rPr>
              <w:fldChar w:fldCharType="end"/>
            </w:r>
            <w:r>
              <w:rPr>
                <w:rStyle w:val="7"/>
                <w:rFonts w:hint="eastAsia"/>
                <w:lang w:val="en-US" w:eastAsia="zh-CN"/>
              </w:rPr>
              <w:t>/of V04YYgt6Ni6GA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58072FC"/>
    <w:rsid w:val="09364FE9"/>
    <w:rsid w:val="0A952441"/>
    <w:rsid w:val="19A53AD3"/>
    <w:rsid w:val="1B6D21D0"/>
    <w:rsid w:val="1FF22B62"/>
    <w:rsid w:val="20304F4E"/>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3201F21"/>
    <w:rsid w:val="65CB597F"/>
    <w:rsid w:val="664D727E"/>
    <w:rsid w:val="6770123B"/>
    <w:rsid w:val="6C5B357A"/>
    <w:rsid w:val="6EBC00AD"/>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292</Words>
  <Characters>365</Characters>
  <Lines>4</Lines>
  <Paragraphs>1</Paragraphs>
  <TotalTime>14</TotalTime>
  <ScaleCrop>false</ScaleCrop>
  <LinksUpToDate>false</LinksUpToDate>
  <CharactersWithSpaces>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2023-05-11T01:49:20Z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B9EA9A256D3B42748A8264A3F649810B</vt:lpwstr>
  </property>
</Properties>
</file>