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云南云景林纸股份有限公司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普洱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16"/>
                <w:szCs w:val="16"/>
              </w:rPr>
              <w:t>世界500强企业“云投集团”旗下二级控股公司，国家“八五”、云南省“八五”和“九五”重点建设工程，云南省首次利用亚洲开发银行贷款，以当地森林资源开发及木材永续利用、振兴边疆少数民族地方经济为目的，按照林纸结合模式兴建的国内首批林浆纸一体化企业之一。1994年成立，1999年建成投产，现有员工1000多人，总资产55亿元，已建成120万亩原料林基地，年可生产纸浆30万吨、生活用纸5.4万吨；年可实现产值15亿元以上、利税2亿元左右。通过20余年的科学发展、绿色发展和创新发展，探索和总结出一条林产业可持续发展之路，构建起“生态有利、林农有利、企业有利”和破解“三农”难题的“云景模式”，实现林农增收、财政增长和企业增效的有机统一，闯出了一条“短能脱贫、长能致富”和“生态美、产业兴、百姓富”的产业发展新路，实现了既能推进生态文明建设，又能促进农民增收致富的双赢，为云南林产业高质量发展积累了一定经验并打下了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"mailto:rlzyb5410191@163.com，简历表模板附后。"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rlzyb5410191@163.com，简历表模板附后</w:t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附件：简历模板（识别二维码下载附件）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90930" cy="1073785"/>
                  <wp:effectExtent l="0" t="0" r="13970" b="1206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9"/>
              <w:gridCol w:w="1275"/>
              <w:gridCol w:w="1975"/>
              <w:gridCol w:w="13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38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9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电仪维修及维护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电气自动化、仪表自动化等相关专业</w:t>
                  </w:r>
                </w:p>
              </w:tc>
              <w:tc>
                <w:tcPr>
                  <w:tcW w:w="138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全日制本科及以上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9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制浆化工工艺技术操作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32</w:t>
                  </w: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制浆造纸、轻化工、化学、化工工艺等相关专业</w:t>
                  </w:r>
                </w:p>
              </w:tc>
              <w:tc>
                <w:tcPr>
                  <w:tcW w:w="138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陈老师：0879-5410191、15758386434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"https://mp.weixin.qq.com/s/T0NQgFQ3FJWyx8sEge07fA"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https://mp.weixin.qq.com/s/T0NQgFQ3FJWyx8sEge07fA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4507E57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BD2925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657</Words>
  <Characters>773</Characters>
  <Lines>4</Lines>
  <Paragraphs>1</Paragraphs>
  <TotalTime>17</TotalTime>
  <ScaleCrop>false</ScaleCrop>
  <LinksUpToDate>false</LinksUpToDate>
  <CharactersWithSpaces>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2023-05-11T01:22:54Z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CDB787C5F0A14A4D8F450435ADEC5943_13</vt:lpwstr>
  </property>
</Properties>
</file>