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44"/>
          <w:szCs w:val="44"/>
          <w14:textFill>
            <w14:solidFill>
              <w14:schemeClr w14:val="tx1"/>
            </w14:solidFill>
          </w14:textFill>
        </w:rPr>
      </w:pPr>
      <w:r>
        <w:rPr>
          <w:rFonts w:hint="eastAsia"/>
          <w:b/>
          <w:color w:val="000000" w:themeColor="text1"/>
          <w:sz w:val="44"/>
          <w:szCs w:val="44"/>
          <w14:textFill>
            <w14:solidFill>
              <w14:schemeClr w14:val="tx1"/>
            </w14:solidFill>
          </w14:textFill>
        </w:rPr>
        <w:t>玉溪师范学院就业信息推送表</w:t>
      </w:r>
    </w:p>
    <w:p>
      <w:pPr>
        <w:rPr>
          <w:sz w:val="24"/>
        </w:rPr>
      </w:pPr>
    </w:p>
    <w:p>
      <w:pPr>
        <w:rPr>
          <w:sz w:val="24"/>
        </w:rPr>
      </w:pPr>
      <w:r>
        <w:rPr>
          <w:rFonts w:hint="eastAsia"/>
          <w:szCs w:val="21"/>
        </w:rPr>
        <w:t>填表单位：玉溪师范学院                               推送日期：202</w:t>
      </w:r>
      <w:r>
        <w:rPr>
          <w:rFonts w:hint="eastAsia"/>
          <w:szCs w:val="21"/>
          <w:lang w:val="en-US" w:eastAsia="zh-CN"/>
        </w:rPr>
        <w:t>3</w:t>
      </w:r>
      <w:r>
        <w:rPr>
          <w:rFonts w:hint="eastAsia"/>
          <w:szCs w:val="21"/>
        </w:rPr>
        <w:t>年</w:t>
      </w:r>
      <w:r>
        <w:rPr>
          <w:rFonts w:hint="eastAsia"/>
          <w:szCs w:val="21"/>
          <w:lang w:val="en-US" w:eastAsia="zh-CN"/>
        </w:rPr>
        <w:t>5</w:t>
      </w:r>
      <w:r>
        <w:rPr>
          <w:rFonts w:hint="eastAsia"/>
          <w:szCs w:val="21"/>
        </w:rPr>
        <w:t>月</w:t>
      </w:r>
      <w:r>
        <w:rPr>
          <w:rFonts w:hint="eastAsia"/>
          <w:szCs w:val="21"/>
          <w:lang w:val="en-US" w:eastAsia="zh-CN"/>
        </w:rPr>
        <w:t>11</w:t>
      </w:r>
      <w:r>
        <w:rPr>
          <w:rFonts w:hint="eastAsia"/>
          <w:szCs w:val="21"/>
        </w:rPr>
        <w:t>日</w:t>
      </w:r>
    </w:p>
    <w:tbl>
      <w:tblPr>
        <w:tblStyle w:val="3"/>
        <w:tblW w:w="8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384"/>
        <w:gridCol w:w="216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招聘单位</w:t>
            </w:r>
          </w:p>
        </w:tc>
        <w:tc>
          <w:tcPr>
            <w:tcW w:w="2384"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bookmarkStart w:id="0" w:name="_GoBack"/>
            <w:r>
              <w:rPr>
                <w:rFonts w:hint="eastAsia"/>
                <w:lang w:val="en-US" w:eastAsia="zh-CN"/>
              </w:rPr>
              <w:t>云南富源今飞轮毂制造有限公司</w:t>
            </w:r>
            <w:bookmarkEnd w:id="0"/>
          </w:p>
        </w:tc>
        <w:tc>
          <w:tcPr>
            <w:tcW w:w="2168"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所属省份/地州</w:t>
            </w:r>
          </w:p>
        </w:tc>
        <w:tc>
          <w:tcPr>
            <w:tcW w:w="2172"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eastAsia"/>
                <w:lang w:val="en-US" w:eastAsia="zh-CN"/>
              </w:rPr>
              <w:t>云南 曲靖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单位简介</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left"/>
              <w:rPr>
                <w:rFonts w:hint="default" w:eastAsia="宋体"/>
                <w:lang w:val="en-US" w:eastAsia="zh-CN"/>
              </w:rPr>
            </w:pPr>
            <w:r>
              <w:rPr>
                <w:rFonts w:hint="eastAsia"/>
                <w:lang w:val="en-US" w:eastAsia="zh-CN"/>
              </w:rPr>
              <w:t>云南富源今飞轮毂制造有限公司是今飞控股集团在富源县投资设立的全资子公司，主要从事铝合金汽车轮毂的制造销售业务。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报名/考试</w:t>
            </w:r>
            <w:r>
              <w:t>时间</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b/>
                <w:lang w:val="en-US" w:eastAsia="zh-CN"/>
              </w:rPr>
            </w:pPr>
            <w:r>
              <w:rPr>
                <w:rFonts w:hint="eastAsia"/>
                <w:b/>
                <w:lang w:val="en-US" w:eastAsia="zh-CN"/>
              </w:rPr>
              <w:t>2023年5月8日发布招聘信息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951"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报名方式及</w:t>
            </w:r>
          </w:p>
          <w:p>
            <w:pPr>
              <w:jc w:val="center"/>
              <w:rPr>
                <w:rFonts w:ascii="等线" w:hAnsi="等线"/>
                <w:szCs w:val="21"/>
              </w:rPr>
            </w:pPr>
            <w:r>
              <w:rPr>
                <w:rFonts w:hint="eastAsia"/>
              </w:rPr>
              <w:t>地点（平台）</w:t>
            </w:r>
          </w:p>
        </w:tc>
        <w:tc>
          <w:tcPr>
            <w:tcW w:w="6724" w:type="dxa"/>
            <w:gridSpan w:val="3"/>
            <w:tcBorders>
              <w:top w:val="single" w:color="auto" w:sz="4" w:space="0"/>
              <w:left w:val="nil"/>
              <w:right w:val="single" w:color="auto" w:sz="4" w:space="0"/>
            </w:tcBorders>
            <w:shd w:val="clear" w:color="auto" w:fill="auto"/>
            <w:vAlign w:val="center"/>
          </w:tcPr>
          <w:p>
            <w:pPr>
              <w:jc w:val="center"/>
              <w:rPr>
                <w:rFonts w:hint="default" w:eastAsia="宋体"/>
                <w:lang w:val="en-US" w:eastAsia="zh-CN"/>
              </w:rPr>
            </w:pPr>
            <w:r>
              <w:rPr>
                <w:rStyle w:val="7"/>
                <w:rFonts w:hint="eastAsia"/>
              </w:rPr>
              <w:fldChar w:fldCharType="begin"/>
            </w:r>
            <w:r>
              <w:rPr>
                <w:rStyle w:val="7"/>
                <w:rFonts w:hint="eastAsia"/>
              </w:rPr>
              <w:instrText xml:space="preserve"> HYPERLINK "https://mp.weixin.qq.com/s/qMvEbZufBDzeKrl0p3Xcbg" </w:instrText>
            </w:r>
            <w:r>
              <w:rPr>
                <w:rStyle w:val="7"/>
                <w:rFonts w:hint="eastAsia"/>
              </w:rPr>
              <w:fldChar w:fldCharType="separate"/>
            </w:r>
            <w:r>
              <w:rPr>
                <w:rStyle w:val="7"/>
                <w:rFonts w:hint="eastAsia"/>
              </w:rPr>
              <w:t>https://</w:t>
            </w:r>
            <w:r>
              <w:rPr>
                <w:rStyle w:val="7"/>
                <w:rFonts w:hint="eastAsia"/>
                <w:lang w:val="en-US" w:eastAsia="zh-CN"/>
              </w:rPr>
              <w:t>job.ncss.cn/student/m/jobs</w:t>
            </w:r>
            <w:r>
              <w:rPr>
                <w:rStyle w:val="7"/>
                <w:rFonts w:hint="eastAsia"/>
              </w:rPr>
              <w:fldChar w:fldCharType="end"/>
            </w:r>
            <w:r>
              <w:rPr>
                <w:rStyle w:val="7"/>
                <w:rFonts w:hint="eastAsia"/>
                <w:lang w:val="en-US" w:eastAsia="zh-CN"/>
              </w:rPr>
              <w:t>/983993dfaf9d41c5bd641a859f08cef5/corp.html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等线" w:hAnsi="等线" w:eastAsia="等线"/>
                <w:szCs w:val="21"/>
              </w:rPr>
            </w:pPr>
            <w:r>
              <w:rPr>
                <w:rFonts w:hint="eastAsia"/>
              </w:rPr>
              <w:t>岗位信息</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tbl>
            <w:tblPr>
              <w:tblStyle w:val="4"/>
              <w:tblpPr w:leftFromText="180" w:rightFromText="180" w:vertAnchor="text" w:horzAnchor="page" w:tblpX="39" w:tblpY="4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7"/>
              <w:gridCol w:w="1507"/>
              <w:gridCol w:w="1507"/>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7" w:type="dxa"/>
                  <w:vAlign w:val="top"/>
                </w:tcPr>
                <w:p>
                  <w:pPr>
                    <w:jc w:val="center"/>
                  </w:pPr>
                  <w:r>
                    <w:rPr>
                      <w:rFonts w:hint="eastAsia"/>
                    </w:rPr>
                    <w:t>岗位名称</w:t>
                  </w:r>
                </w:p>
              </w:tc>
              <w:tc>
                <w:tcPr>
                  <w:tcW w:w="1507" w:type="dxa"/>
                  <w:vAlign w:val="top"/>
                </w:tcPr>
                <w:p>
                  <w:pPr>
                    <w:jc w:val="center"/>
                  </w:pPr>
                  <w:r>
                    <w:rPr>
                      <w:rFonts w:hint="eastAsia"/>
                    </w:rPr>
                    <w:t>招聘人数</w:t>
                  </w:r>
                </w:p>
              </w:tc>
              <w:tc>
                <w:tcPr>
                  <w:tcW w:w="1507" w:type="dxa"/>
                  <w:vAlign w:val="top"/>
                </w:tcPr>
                <w:p>
                  <w:pPr>
                    <w:jc w:val="center"/>
                  </w:pPr>
                  <w:r>
                    <w:rPr>
                      <w:rFonts w:hint="eastAsia"/>
                    </w:rPr>
                    <w:t>所需专业</w:t>
                  </w:r>
                </w:p>
              </w:tc>
              <w:tc>
                <w:tcPr>
                  <w:tcW w:w="1853" w:type="dxa"/>
                  <w:vAlign w:val="top"/>
                </w:tcPr>
                <w:p>
                  <w:pPr>
                    <w:jc w:val="center"/>
                  </w:pPr>
                  <w:r>
                    <w:rPr>
                      <w:rFonts w:hint="eastAsia"/>
                    </w:rPr>
                    <w:t>招聘对象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507" w:type="dxa"/>
                  <w:vAlign w:val="center"/>
                </w:tcPr>
                <w:p>
                  <w:pPr>
                    <w:jc w:val="center"/>
                    <w:rPr>
                      <w:rFonts w:hint="default" w:eastAsia="宋体"/>
                      <w:lang w:val="en-US" w:eastAsia="zh-CN"/>
                    </w:rPr>
                  </w:pPr>
                  <w:r>
                    <w:rPr>
                      <w:rFonts w:hint="eastAsia"/>
                      <w:lang w:val="en-US" w:eastAsia="zh-CN"/>
                    </w:rPr>
                    <w:t>会计助理</w:t>
                  </w:r>
                </w:p>
              </w:tc>
              <w:tc>
                <w:tcPr>
                  <w:tcW w:w="1507" w:type="dxa"/>
                  <w:vAlign w:val="center"/>
                </w:tcPr>
                <w:p>
                  <w:pPr>
                    <w:jc w:val="center"/>
                    <w:rPr>
                      <w:rFonts w:hint="default" w:eastAsia="宋体"/>
                      <w:lang w:val="en-US" w:eastAsia="zh-CN"/>
                    </w:rPr>
                  </w:pPr>
                  <w:r>
                    <w:rPr>
                      <w:rFonts w:hint="eastAsia"/>
                      <w:lang w:val="en-US" w:eastAsia="zh-CN"/>
                    </w:rPr>
                    <w:t>1</w:t>
                  </w:r>
                </w:p>
              </w:tc>
              <w:tc>
                <w:tcPr>
                  <w:tcW w:w="1507" w:type="dxa"/>
                  <w:vAlign w:val="top"/>
                </w:tcPr>
                <w:p>
                  <w:pPr>
                    <w:jc w:val="center"/>
                    <w:rPr>
                      <w:rFonts w:hint="default" w:eastAsia="宋体"/>
                      <w:lang w:val="en-US" w:eastAsia="zh-CN"/>
                    </w:rPr>
                  </w:pPr>
                  <w:r>
                    <w:rPr>
                      <w:rFonts w:hint="eastAsia"/>
                      <w:lang w:val="en-US" w:eastAsia="zh-CN"/>
                    </w:rPr>
                    <w:t>财务、会计、经济等相关专业</w:t>
                  </w:r>
                </w:p>
              </w:tc>
              <w:tc>
                <w:tcPr>
                  <w:tcW w:w="1853" w:type="dxa"/>
                  <w:vAlign w:val="center"/>
                </w:tcPr>
                <w:p>
                  <w:pPr>
                    <w:jc w:val="center"/>
                    <w:rPr>
                      <w:rFonts w:hint="default"/>
                      <w:lang w:val="en-US" w:eastAsia="zh-CN"/>
                    </w:rPr>
                  </w:pPr>
                  <w:r>
                    <w:rPr>
                      <w:rFonts w:hint="eastAsia"/>
                      <w:lang w:val="en-US" w:eastAsia="zh-CN"/>
                    </w:rPr>
                    <w:t>本科及以上，具有会计任职资格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507" w:type="dxa"/>
                  <w:vAlign w:val="center"/>
                </w:tcPr>
                <w:p>
                  <w:pPr>
                    <w:jc w:val="center"/>
                    <w:rPr>
                      <w:rFonts w:hint="default"/>
                      <w:lang w:val="en-US" w:eastAsia="zh-CN"/>
                    </w:rPr>
                  </w:pPr>
                  <w:r>
                    <w:rPr>
                      <w:rFonts w:hint="eastAsia"/>
                      <w:lang w:val="en-US" w:eastAsia="zh-CN"/>
                    </w:rPr>
                    <w:t>设备管理员</w:t>
                  </w:r>
                </w:p>
              </w:tc>
              <w:tc>
                <w:tcPr>
                  <w:tcW w:w="1507" w:type="dxa"/>
                  <w:vAlign w:val="center"/>
                </w:tcPr>
                <w:p>
                  <w:pPr>
                    <w:jc w:val="center"/>
                    <w:rPr>
                      <w:rFonts w:hint="default"/>
                      <w:lang w:val="en-US" w:eastAsia="zh-CN"/>
                    </w:rPr>
                  </w:pPr>
                  <w:r>
                    <w:rPr>
                      <w:rFonts w:hint="eastAsia"/>
                      <w:lang w:val="en-US" w:eastAsia="zh-CN"/>
                    </w:rPr>
                    <w:t>1</w:t>
                  </w:r>
                </w:p>
              </w:tc>
              <w:tc>
                <w:tcPr>
                  <w:tcW w:w="1507" w:type="dxa"/>
                  <w:vAlign w:val="top"/>
                </w:tcPr>
                <w:p>
                  <w:pPr>
                    <w:jc w:val="center"/>
                    <w:rPr>
                      <w:rFonts w:hint="default"/>
                      <w:lang w:val="en-US" w:eastAsia="zh-CN"/>
                    </w:rPr>
                  </w:pPr>
                  <w:r>
                    <w:rPr>
                      <w:rFonts w:hint="eastAsia"/>
                      <w:lang w:val="en-US" w:eastAsia="zh-CN"/>
                    </w:rPr>
                    <w:t>电气工程、机电一体化、自动化、机械类相关专业</w:t>
                  </w:r>
                </w:p>
              </w:tc>
              <w:tc>
                <w:tcPr>
                  <w:tcW w:w="1853" w:type="dxa"/>
                  <w:tcBorders/>
                  <w:vAlign w:val="center"/>
                </w:tcPr>
                <w:p>
                  <w:pPr>
                    <w:jc w:val="center"/>
                    <w:rPr>
                      <w:rFonts w:hint="default"/>
                      <w:lang w:val="en-US" w:eastAsia="zh-CN"/>
                    </w:rPr>
                  </w:pPr>
                  <w:r>
                    <w:rPr>
                      <w:rFonts w:hint="eastAsia"/>
                      <w:lang w:val="en-US" w:eastAsia="zh-CN"/>
                    </w:rPr>
                    <w:t>本科及以上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507" w:type="dxa"/>
                  <w:vAlign w:val="center"/>
                </w:tcPr>
                <w:p>
                  <w:pPr>
                    <w:jc w:val="center"/>
                    <w:rPr>
                      <w:rFonts w:hint="default"/>
                      <w:lang w:val="en-US" w:eastAsia="zh-CN"/>
                    </w:rPr>
                  </w:pPr>
                  <w:r>
                    <w:rPr>
                      <w:rFonts w:hint="eastAsia"/>
                      <w:lang w:val="en-US" w:eastAsia="zh-CN"/>
                    </w:rPr>
                    <w:t>业务员（内贸）</w:t>
                  </w:r>
                </w:p>
              </w:tc>
              <w:tc>
                <w:tcPr>
                  <w:tcW w:w="1507" w:type="dxa"/>
                  <w:vAlign w:val="center"/>
                </w:tcPr>
                <w:p>
                  <w:pPr>
                    <w:jc w:val="center"/>
                    <w:rPr>
                      <w:rFonts w:hint="default"/>
                      <w:lang w:val="en-US" w:eastAsia="zh-CN"/>
                    </w:rPr>
                  </w:pPr>
                  <w:r>
                    <w:rPr>
                      <w:rFonts w:hint="eastAsia"/>
                      <w:lang w:val="en-US" w:eastAsia="zh-CN"/>
                    </w:rPr>
                    <w:t>1</w:t>
                  </w:r>
                </w:p>
              </w:tc>
              <w:tc>
                <w:tcPr>
                  <w:tcW w:w="1507" w:type="dxa"/>
                  <w:vAlign w:val="top"/>
                </w:tcPr>
                <w:p>
                  <w:pPr>
                    <w:jc w:val="center"/>
                    <w:rPr>
                      <w:rFonts w:hint="eastAsia"/>
                      <w:lang w:val="en-US" w:eastAsia="zh-CN"/>
                    </w:rPr>
                  </w:pPr>
                </w:p>
                <w:p>
                  <w:pPr>
                    <w:jc w:val="center"/>
                    <w:rPr>
                      <w:rFonts w:hint="default"/>
                      <w:lang w:val="en-US" w:eastAsia="zh-CN"/>
                    </w:rPr>
                  </w:pPr>
                  <w:r>
                    <w:rPr>
                      <w:rFonts w:hint="eastAsia"/>
                      <w:lang w:val="en-US" w:eastAsia="zh-CN"/>
                    </w:rPr>
                    <w:t>市场营销</w:t>
                  </w:r>
                </w:p>
              </w:tc>
              <w:tc>
                <w:tcPr>
                  <w:tcW w:w="1853" w:type="dxa"/>
                  <w:tcBorders/>
                  <w:vAlign w:val="center"/>
                </w:tcPr>
                <w:p>
                  <w:pPr>
                    <w:jc w:val="center"/>
                    <w:rPr>
                      <w:rFonts w:hint="eastAsia"/>
                      <w:lang w:val="en-US" w:eastAsia="zh-CN"/>
                    </w:rPr>
                  </w:pPr>
                  <w:r>
                    <w:rPr>
                      <w:rFonts w:hint="eastAsia"/>
                      <w:lang w:val="en-US" w:eastAsia="zh-CN"/>
                    </w:rPr>
                    <w:t>本科及以上</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用工形式</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eastAsia"/>
                <w:lang w:val="en-US" w:eastAsia="zh-CN"/>
              </w:rPr>
              <w:t>联系电话</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信息来源</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hint="default"/>
                <w:lang w:val="en-US" w:eastAsia="zh-CN"/>
              </w:rPr>
            </w:pPr>
            <w:r>
              <w:rPr>
                <w:rFonts w:hint="eastAsia"/>
                <w:lang w:val="en-US" w:eastAsia="zh-CN"/>
              </w:rPr>
              <w:t>国家大学生就业服务平台</w:t>
            </w:r>
          </w:p>
          <w:p>
            <w:pPr>
              <w:jc w:val="center"/>
              <w:rPr>
                <w:rFonts w:hint="default" w:eastAsia="宋体"/>
                <w:lang w:val="en-US" w:eastAsia="zh-CN"/>
              </w:rPr>
            </w:pPr>
            <w:r>
              <w:rPr>
                <w:rStyle w:val="7"/>
                <w:rFonts w:hint="eastAsia"/>
              </w:rPr>
              <w:fldChar w:fldCharType="begin"/>
            </w:r>
            <w:r>
              <w:rPr>
                <w:rStyle w:val="7"/>
                <w:rFonts w:hint="eastAsia"/>
              </w:rPr>
              <w:instrText xml:space="preserve"> HYPERLINK "https://mp.weixin.qq.com/s/qMvEbZufBDzeKrl0p3Xcbg" </w:instrText>
            </w:r>
            <w:r>
              <w:rPr>
                <w:rStyle w:val="7"/>
                <w:rFonts w:hint="eastAsia"/>
              </w:rPr>
              <w:fldChar w:fldCharType="separate"/>
            </w:r>
            <w:r>
              <w:rPr>
                <w:rStyle w:val="7"/>
                <w:rFonts w:hint="eastAsia"/>
              </w:rPr>
              <w:t>https://</w:t>
            </w:r>
            <w:r>
              <w:rPr>
                <w:rStyle w:val="7"/>
                <w:rFonts w:hint="eastAsia"/>
                <w:lang w:val="en-US" w:eastAsia="zh-CN"/>
              </w:rPr>
              <w:t>job.ncss.cn/student/m/jobs</w:t>
            </w:r>
            <w:r>
              <w:rPr>
                <w:rStyle w:val="7"/>
                <w:rFonts w:hint="eastAsia"/>
              </w:rPr>
              <w:fldChar w:fldCharType="end"/>
            </w:r>
            <w:r>
              <w:rPr>
                <w:rStyle w:val="7"/>
                <w:rFonts w:hint="eastAsia"/>
                <w:lang w:val="en-US" w:eastAsia="zh-CN"/>
              </w:rPr>
              <w:t>/983993dfaf9d41c5bd641a859f08cef5/corp.html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5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rPr>
                <w:rFonts w:hint="eastAsia"/>
              </w:rPr>
              <w:t>备注</w:t>
            </w:r>
          </w:p>
        </w:tc>
        <w:tc>
          <w:tcPr>
            <w:tcW w:w="6724" w:type="dxa"/>
            <w:gridSpan w:val="3"/>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b/>
                <w:bCs/>
              </w:rPr>
              <w:t>如需获取附件或其他详细信息，请点击链接自行查看</w:t>
            </w:r>
          </w:p>
        </w:tc>
      </w:tr>
    </w:tbl>
    <w:p>
      <w:pPr>
        <w:rPr>
          <w:sz w:val="18"/>
          <w:szCs w:val="1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NWVhZWY5NzBiN2Y5Yjk5NmQ5N2U3YTM1YWQ5NjUifQ=="/>
  </w:docVars>
  <w:rsids>
    <w:rsidRoot w:val="002F07EC"/>
    <w:rsid w:val="00003017"/>
    <w:rsid w:val="000269F1"/>
    <w:rsid w:val="0005435D"/>
    <w:rsid w:val="000A378C"/>
    <w:rsid w:val="000B130B"/>
    <w:rsid w:val="000B7C9F"/>
    <w:rsid w:val="00122A63"/>
    <w:rsid w:val="00157ED6"/>
    <w:rsid w:val="001726E1"/>
    <w:rsid w:val="00186790"/>
    <w:rsid w:val="001902EA"/>
    <w:rsid w:val="00193551"/>
    <w:rsid w:val="001C12A7"/>
    <w:rsid w:val="001D486E"/>
    <w:rsid w:val="001E199B"/>
    <w:rsid w:val="001E5151"/>
    <w:rsid w:val="00212E96"/>
    <w:rsid w:val="00230C34"/>
    <w:rsid w:val="002318D1"/>
    <w:rsid w:val="00274D2B"/>
    <w:rsid w:val="002D42B6"/>
    <w:rsid w:val="002E27D6"/>
    <w:rsid w:val="002F07EC"/>
    <w:rsid w:val="00362BB7"/>
    <w:rsid w:val="00372139"/>
    <w:rsid w:val="003763F2"/>
    <w:rsid w:val="003901E4"/>
    <w:rsid w:val="003B74AD"/>
    <w:rsid w:val="003C4EDF"/>
    <w:rsid w:val="003C7AB1"/>
    <w:rsid w:val="003D2063"/>
    <w:rsid w:val="003D5FA0"/>
    <w:rsid w:val="0040486F"/>
    <w:rsid w:val="00410F6E"/>
    <w:rsid w:val="00477240"/>
    <w:rsid w:val="00482456"/>
    <w:rsid w:val="004B45FD"/>
    <w:rsid w:val="004C56CC"/>
    <w:rsid w:val="004F6FFC"/>
    <w:rsid w:val="005038FC"/>
    <w:rsid w:val="00534AA5"/>
    <w:rsid w:val="00546AC5"/>
    <w:rsid w:val="005600FE"/>
    <w:rsid w:val="005A3328"/>
    <w:rsid w:val="005A4098"/>
    <w:rsid w:val="005F29FB"/>
    <w:rsid w:val="00622A6E"/>
    <w:rsid w:val="00641346"/>
    <w:rsid w:val="006458D9"/>
    <w:rsid w:val="006B282B"/>
    <w:rsid w:val="006C1711"/>
    <w:rsid w:val="006C5CB6"/>
    <w:rsid w:val="006D18DF"/>
    <w:rsid w:val="007205EF"/>
    <w:rsid w:val="0072114C"/>
    <w:rsid w:val="0073474C"/>
    <w:rsid w:val="00741B91"/>
    <w:rsid w:val="00742EA4"/>
    <w:rsid w:val="00743FE8"/>
    <w:rsid w:val="00756577"/>
    <w:rsid w:val="007955E1"/>
    <w:rsid w:val="007B260A"/>
    <w:rsid w:val="007B49BF"/>
    <w:rsid w:val="007B5B08"/>
    <w:rsid w:val="007D02E1"/>
    <w:rsid w:val="007D2982"/>
    <w:rsid w:val="0080470B"/>
    <w:rsid w:val="00842158"/>
    <w:rsid w:val="00865D42"/>
    <w:rsid w:val="00867099"/>
    <w:rsid w:val="0089190E"/>
    <w:rsid w:val="00895BA4"/>
    <w:rsid w:val="008C7337"/>
    <w:rsid w:val="008E6249"/>
    <w:rsid w:val="008F3CEA"/>
    <w:rsid w:val="008F5E2B"/>
    <w:rsid w:val="009130EF"/>
    <w:rsid w:val="009A27DE"/>
    <w:rsid w:val="009A5EE4"/>
    <w:rsid w:val="009B172C"/>
    <w:rsid w:val="009D3CA6"/>
    <w:rsid w:val="009F7C0C"/>
    <w:rsid w:val="00A5331D"/>
    <w:rsid w:val="00A92E39"/>
    <w:rsid w:val="00AE6F38"/>
    <w:rsid w:val="00AE7FBA"/>
    <w:rsid w:val="00B02FAF"/>
    <w:rsid w:val="00B02FD3"/>
    <w:rsid w:val="00B42064"/>
    <w:rsid w:val="00B66AFA"/>
    <w:rsid w:val="00B918C0"/>
    <w:rsid w:val="00B94C5E"/>
    <w:rsid w:val="00BB2183"/>
    <w:rsid w:val="00BB2F29"/>
    <w:rsid w:val="00BF2927"/>
    <w:rsid w:val="00C037CC"/>
    <w:rsid w:val="00C046B2"/>
    <w:rsid w:val="00C20883"/>
    <w:rsid w:val="00C2404A"/>
    <w:rsid w:val="00C53244"/>
    <w:rsid w:val="00C5608E"/>
    <w:rsid w:val="00C82282"/>
    <w:rsid w:val="00CB3633"/>
    <w:rsid w:val="00CD1F8C"/>
    <w:rsid w:val="00CE5603"/>
    <w:rsid w:val="00CF550E"/>
    <w:rsid w:val="00D06F1F"/>
    <w:rsid w:val="00D17F2F"/>
    <w:rsid w:val="00D27260"/>
    <w:rsid w:val="00D42F26"/>
    <w:rsid w:val="00D578BB"/>
    <w:rsid w:val="00D67475"/>
    <w:rsid w:val="00D93208"/>
    <w:rsid w:val="00DA1C94"/>
    <w:rsid w:val="00DB21FB"/>
    <w:rsid w:val="00DC57B1"/>
    <w:rsid w:val="00DE0CCE"/>
    <w:rsid w:val="00E33EF8"/>
    <w:rsid w:val="00E47FF5"/>
    <w:rsid w:val="00E64ADC"/>
    <w:rsid w:val="00EB66E9"/>
    <w:rsid w:val="00EC7F34"/>
    <w:rsid w:val="00EF4B9E"/>
    <w:rsid w:val="00F05B28"/>
    <w:rsid w:val="00F104E5"/>
    <w:rsid w:val="00F26E0B"/>
    <w:rsid w:val="00F75A5A"/>
    <w:rsid w:val="00F90191"/>
    <w:rsid w:val="00F972D1"/>
    <w:rsid w:val="00FB564C"/>
    <w:rsid w:val="00FD71BE"/>
    <w:rsid w:val="010249B5"/>
    <w:rsid w:val="04346604"/>
    <w:rsid w:val="05057841"/>
    <w:rsid w:val="058072FC"/>
    <w:rsid w:val="09364FE9"/>
    <w:rsid w:val="0A952441"/>
    <w:rsid w:val="19A53AD3"/>
    <w:rsid w:val="1B6D21D0"/>
    <w:rsid w:val="1FF22B62"/>
    <w:rsid w:val="20304F4E"/>
    <w:rsid w:val="20D0606E"/>
    <w:rsid w:val="237C5A63"/>
    <w:rsid w:val="26295289"/>
    <w:rsid w:val="27764D74"/>
    <w:rsid w:val="297B7724"/>
    <w:rsid w:val="29EA6087"/>
    <w:rsid w:val="2A510485"/>
    <w:rsid w:val="2B3C6CA5"/>
    <w:rsid w:val="2CD52B46"/>
    <w:rsid w:val="343856DB"/>
    <w:rsid w:val="3934172E"/>
    <w:rsid w:val="3A2E0BA9"/>
    <w:rsid w:val="3D8908B8"/>
    <w:rsid w:val="3E861E7D"/>
    <w:rsid w:val="3F573378"/>
    <w:rsid w:val="419C5011"/>
    <w:rsid w:val="42FB5AFA"/>
    <w:rsid w:val="44112D07"/>
    <w:rsid w:val="47632400"/>
    <w:rsid w:val="50AD36ED"/>
    <w:rsid w:val="53E95368"/>
    <w:rsid w:val="57AC4FF5"/>
    <w:rsid w:val="5CB861CB"/>
    <w:rsid w:val="5CC72F01"/>
    <w:rsid w:val="5DB669A1"/>
    <w:rsid w:val="609A01E8"/>
    <w:rsid w:val="63201F21"/>
    <w:rsid w:val="65CB597F"/>
    <w:rsid w:val="664D727E"/>
    <w:rsid w:val="6770123B"/>
    <w:rsid w:val="6C5B357A"/>
    <w:rsid w:val="6EBC00AD"/>
    <w:rsid w:val="75C90156"/>
    <w:rsid w:val="77E05099"/>
    <w:rsid w:val="78A3662D"/>
    <w:rsid w:val="7B5E4FD4"/>
    <w:rsid w:val="7BB919DA"/>
    <w:rsid w:val="7C4D341F"/>
    <w:rsid w:val="7D573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character" w:styleId="7">
    <w:name w:val="Hyperlink"/>
    <w:basedOn w:val="5"/>
    <w:unhideWhenUsed/>
    <w:qFormat/>
    <w:uiPriority w:val="99"/>
    <w:rPr>
      <w:color w:val="0000FF"/>
      <w:u w:val="single"/>
    </w:rPr>
  </w:style>
  <w:style w:type="character" w:customStyle="1" w:styleId="8">
    <w:name w:val="批注框文本 Char"/>
    <w:basedOn w:val="5"/>
    <w:link w:val="2"/>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35EFD-A85B-481D-A868-294283C583A9}">
  <ds:schemaRefs/>
</ds:datastoreItem>
</file>

<file path=docProps/app.xml><?xml version="1.0" encoding="utf-8"?>
<Properties xmlns="http://schemas.openxmlformats.org/officeDocument/2006/extended-properties" xmlns:vt="http://schemas.openxmlformats.org/officeDocument/2006/docPropsVTypes">
  <Template>Normal.dotm</Template>
  <Company>YNNU</Company>
  <Pages>1</Pages>
  <Words>338</Words>
  <Characters>481</Characters>
  <Lines>4</Lines>
  <Paragraphs>1</Paragraphs>
  <TotalTime>0</TotalTime>
  <ScaleCrop>false</ScaleCrop>
  <LinksUpToDate>false</LinksUpToDate>
  <CharactersWithSpaces>513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2022-07-15T01:05:00Z</dcterms:created>
  <dc:creator>LENOVO</dc:creator>
  <cp:lastModifiedBy>admin</cp:lastModifiedBy>
  <cp:lastPrinted>2021-03-11T08:27:00Z</cp:lastPrinted>
  <dcterms:modified xsi:type="dcterms:W3CDTF">2023-05-11T02:37:35Z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4FFBC45D7EFC4C878B1AA06A7001F00B</vt:lpwstr>
  </property>
</Properties>
</file>