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10</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昆明海高公路建设投资开发有限责任公司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昆明高海公路建设投资开发有限责任公司于2002年7月3日注册成立，是昆明市交通投资有限责任公司控股子公司。公司主要经营业务是昆明高海高速公路收费运营管理、道路维护管养及道路沿线路产经济的开发。公司下设综合管理部、党群工作部、人力资源部、安全环保部、财务部、收费管理中心、养护工程部、经营开发部、合同预算部九个职能部门，其中收费管理中心下设监控室、机电维护组、解款室及五个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b/>
                <w:lang w:val="en-US"/>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19日前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网上报名：将个人简历及毕业证扫描件发送至昆明高海公路建设投资开发有限责任公司指定邮箱：zhujiaoli@kmjt.net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945"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高速公路收费员</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Align w:val="center"/>
                </w:tcPr>
                <w:p>
                  <w:pPr>
                    <w:jc w:val="center"/>
                    <w:rPr>
                      <w:rFonts w:hint="default" w:eastAsia="宋体"/>
                      <w:lang w:val="en-US" w:eastAsia="zh-CN"/>
                    </w:rPr>
                  </w:pPr>
                  <w:r>
                    <w:rPr>
                      <w:rFonts w:hint="eastAsia"/>
                      <w:lang w:val="en-US" w:eastAsia="zh-CN"/>
                    </w:rPr>
                    <w:t>无限制</w:t>
                  </w:r>
                </w:p>
              </w:tc>
              <w:tc>
                <w:tcPr>
                  <w:tcW w:w="1945" w:type="dxa"/>
                  <w:vAlign w:val="center"/>
                </w:tcPr>
                <w:p>
                  <w:pPr>
                    <w:jc w:val="center"/>
                    <w:rPr>
                      <w:rFonts w:hint="default" w:eastAsia="宋体"/>
                      <w:lang w:val="en-US" w:eastAsia="zh-CN"/>
                    </w:rPr>
                  </w:pPr>
                  <w:r>
                    <w:rPr>
                      <w:rFonts w:hint="eastAsia"/>
                      <w:lang w:val="en-US" w:eastAsia="zh-CN"/>
                    </w:rPr>
                    <w:t>具有云南省户籍的失业青年或离校两年内未就业的高校及中职毕业生（包括省外户籍）</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朱老师 0871-64020129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"https://mp.weixin.qq.com/s/Oi2w05KUKSCBRye8do_hiQ" </w:instrText>
            </w:r>
            <w:r>
              <w:rPr>
                <w:rFonts w:hint="eastAsia"/>
              </w:rPr>
              <w:fldChar w:fldCharType="separate"/>
            </w:r>
            <w:r>
              <w:rPr>
                <w:rStyle w:val="7"/>
                <w:rFonts w:hint="eastAsia"/>
              </w:rPr>
              <w:t>https://mp.weixin.qq.com/s/Oi2w05KUKSCBRye8do_hiQ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jUyNjkzNmJlMWY2ZWY4NTYwNjIwMDQ4MjE1MDg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9A53AD3"/>
    <w:rsid w:val="1B6D21D0"/>
    <w:rsid w:val="1BCF3BCE"/>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380</Words>
  <Characters>446</Characters>
  <Lines>4</Lines>
  <Paragraphs>1</Paragraphs>
  <TotalTime>23</TotalTime>
  <ScaleCrop>false</ScaleCrop>
  <LinksUpToDate>false</LinksUpToDate>
  <CharactersWithSpaces>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2023-05-10T02:22:33Z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9062AB538B8846868A150B299A94210E_13</vt:lpwstr>
  </property>
</Properties>
</file>